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FB" w:rsidRDefault="002C7F9D">
      <w:pPr>
        <w:pStyle w:val="afa"/>
        <w:spacing w:line="3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様式第３号（第７条関係）</w:t>
      </w:r>
    </w:p>
    <w:p w:rsidR="008B4DFB" w:rsidRDefault="008B4DFB">
      <w:pPr>
        <w:spacing w:line="320" w:lineRule="exact"/>
        <w:rPr>
          <w:color w:val="FF0000"/>
          <w:sz w:val="22"/>
        </w:rPr>
      </w:pPr>
    </w:p>
    <w:p w:rsidR="008B4DFB" w:rsidRDefault="002C7F9D">
      <w:pPr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事　業　計　画　書</w:t>
      </w:r>
    </w:p>
    <w:p w:rsidR="008B4DFB" w:rsidRDefault="008B4DFB">
      <w:pPr>
        <w:spacing w:line="320" w:lineRule="exact"/>
        <w:jc w:val="center"/>
        <w:rPr>
          <w:color w:val="000000" w:themeColor="text1"/>
        </w:rPr>
      </w:pPr>
    </w:p>
    <w:p w:rsidR="008B4DFB" w:rsidRDefault="002C7F9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設備内訳</w:t>
      </w:r>
    </w:p>
    <w:p w:rsidR="008B4DFB" w:rsidRDefault="002C7F9D">
      <w:pPr>
        <w:ind w:firstLineChars="100" w:firstLine="23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①太陽光発電設備（□新設　□増設（既設置パネルの公称最大出力合計値　　　　</w:t>
      </w:r>
      <w:r>
        <w:rPr>
          <w:rFonts w:hint="eastAsia"/>
          <w:color w:val="000000" w:themeColor="text1"/>
        </w:rPr>
        <w:t>kW</w:t>
      </w:r>
      <w:r>
        <w:rPr>
          <w:rFonts w:hint="eastAsia"/>
          <w:color w:val="000000" w:themeColor="text1"/>
        </w:rPr>
        <w:t>））</w:t>
      </w:r>
    </w:p>
    <w:tbl>
      <w:tblPr>
        <w:tblW w:w="4740" w:type="pct"/>
        <w:tblInd w:w="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2362"/>
        <w:gridCol w:w="1720"/>
        <w:gridCol w:w="792"/>
        <w:gridCol w:w="2606"/>
      </w:tblGrid>
      <w:tr w:rsidR="008B4DFB">
        <w:trPr>
          <w:trHeight w:val="70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太陽電池モジュール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型式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center"/>
              <w:rPr>
                <w:color w:val="000000" w:themeColor="text1"/>
              </w:rPr>
            </w:pPr>
            <w:r>
              <w:rPr>
                <w:rStyle w:val="font12"/>
                <w:rFonts w:ascii="ＭＳ 明朝" w:eastAsia="ＭＳ 明朝" w:hAnsi="ＭＳ 明朝" w:hint="eastAsia"/>
                <w:b w:val="0"/>
                <w:color w:val="000000" w:themeColor="text1"/>
                <w:sz w:val="21"/>
              </w:rPr>
              <w:t>公称最大出力</w:t>
            </w:r>
            <w:r>
              <w:rPr>
                <w:rStyle w:val="font15"/>
                <w:rFonts w:ascii="ＭＳ 明朝" w:eastAsia="ＭＳ 明朝" w:hAnsi="ＭＳ 明朝" w:hint="eastAsia"/>
                <w:b w:val="0"/>
                <w:color w:val="000000" w:themeColor="text1"/>
                <w:sz w:val="21"/>
              </w:rPr>
              <w:t>(W</w:t>
            </w:r>
            <w:r>
              <w:rPr>
                <w:rStyle w:val="font15"/>
                <w:rFonts w:ascii="ＭＳ 明朝" w:eastAsia="ＭＳ 明朝" w:hAnsi="ＭＳ 明朝" w:hint="eastAsia"/>
                <w:b w:val="0"/>
                <w:color w:val="000000" w:themeColor="text1"/>
                <w:sz w:val="21"/>
              </w:rPr>
              <w:t>）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枚数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</w:tr>
      <w:tr w:rsidR="008B4DFB">
        <w:trPr>
          <w:trHeight w:val="405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/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  <w:tc>
          <w:tcPr>
            <w:tcW w:w="9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Ｗ</w:t>
            </w:r>
          </w:p>
        </w:tc>
      </w:tr>
      <w:tr w:rsidR="008B4DFB">
        <w:trPr>
          <w:trHeight w:val="404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/>
        </w:tc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Ｗ</w:t>
            </w:r>
          </w:p>
        </w:tc>
      </w:tr>
      <w:tr w:rsidR="008B4DFB">
        <w:trPr>
          <w:trHeight w:val="404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/>
        </w:tc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Ｗ</w:t>
            </w:r>
          </w:p>
        </w:tc>
      </w:tr>
      <w:tr w:rsidR="008B4DFB">
        <w:trPr>
          <w:trHeight w:val="436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/>
        </w:tc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Ｗ</w:t>
            </w:r>
          </w:p>
        </w:tc>
      </w:tr>
      <w:tr w:rsidR="008B4DFB">
        <w:trPr>
          <w:trHeight w:val="340"/>
        </w:trPr>
        <w:tc>
          <w:tcPr>
            <w:tcW w:w="3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製造者（メーカー名）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rPr>
                <w:color w:val="000000" w:themeColor="text1"/>
              </w:rPr>
            </w:pPr>
          </w:p>
        </w:tc>
      </w:tr>
      <w:tr w:rsidR="008B4DFB">
        <w:trPr>
          <w:trHeight w:val="340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Style w:val="font11"/>
                <w:rFonts w:ascii="ＭＳ 明朝" w:eastAsia="ＭＳ 明朝" w:hAnsi="ＭＳ 明朝" w:hint="eastAsia"/>
                <w:b w:val="0"/>
                <w:color w:val="000000" w:themeColor="text1"/>
                <w:sz w:val="22"/>
              </w:rPr>
              <w:t>太陽電池モジュール出力の合計</w:t>
            </w:r>
            <w:r>
              <w:rPr>
                <w:rStyle w:val="font11"/>
                <w:rFonts w:ascii="ＭＳ 明朝" w:eastAsia="ＭＳ 明朝" w:hAnsi="ＭＳ 明朝" w:hint="eastAsia"/>
                <w:b w:val="0"/>
                <w:color w:val="000000" w:themeColor="text1"/>
                <w:sz w:val="22"/>
              </w:rPr>
              <w:t>(</w:t>
            </w:r>
            <w:r>
              <w:rPr>
                <w:rStyle w:val="font11"/>
                <w:rFonts w:ascii="ＭＳ 明朝" w:eastAsia="ＭＳ 明朝" w:hAnsi="ＭＳ 明朝" w:hint="eastAsia"/>
                <w:b w:val="0"/>
                <w:color w:val="000000" w:themeColor="text1"/>
                <w:sz w:val="22"/>
              </w:rPr>
              <w:t>公称最大出力の合計値</w:t>
            </w:r>
            <w:r>
              <w:rPr>
                <w:rStyle w:val="font11"/>
                <w:rFonts w:ascii="ＭＳ 明朝" w:eastAsia="ＭＳ 明朝" w:hAnsi="ＭＳ 明朝" w:hint="eastAsia"/>
                <w:b w:val="0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Ａ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8B4DFB">
        <w:trPr>
          <w:trHeight w:val="340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パワーコンディショナーの定格出力の合計値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Ｂ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8B4DFB">
        <w:trPr>
          <w:trHeight w:val="340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(A)</w:t>
            </w:r>
            <w:r>
              <w:rPr>
                <w:rFonts w:hint="eastAsia"/>
                <w:color w:val="000000" w:themeColor="text1"/>
                <w:sz w:val="22"/>
              </w:rPr>
              <w:t>または</w:t>
            </w:r>
            <w:r>
              <w:rPr>
                <w:rFonts w:hint="eastAsia"/>
                <w:color w:val="000000" w:themeColor="text1"/>
                <w:sz w:val="22"/>
              </w:rPr>
              <w:t>(B)</w:t>
            </w:r>
            <w:r>
              <w:rPr>
                <w:rFonts w:hint="eastAsia"/>
                <w:color w:val="000000" w:themeColor="text1"/>
                <w:sz w:val="22"/>
              </w:rPr>
              <w:t>のいずれか低いほう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小数点以下切り捨て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Ｃ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8B4DFB">
        <w:trPr>
          <w:trHeight w:val="340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太陽光発電設備購入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工事費含む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に係る金額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税抜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Ｄ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:rsidR="008B4DFB" w:rsidRDefault="008B4DFB">
      <w:pPr>
        <w:ind w:leftChars="-3" w:left="-7"/>
        <w:rPr>
          <w:color w:val="FF0000"/>
        </w:rPr>
      </w:pPr>
    </w:p>
    <w:p w:rsidR="008B4DFB" w:rsidRDefault="002C7F9D">
      <w:pPr>
        <w:ind w:firstLineChars="100" w:firstLine="235"/>
        <w:rPr>
          <w:color w:val="000000" w:themeColor="text1"/>
        </w:rPr>
      </w:pPr>
      <w:r>
        <w:rPr>
          <w:rFonts w:hint="eastAsia"/>
          <w:color w:val="000000" w:themeColor="text1"/>
        </w:rPr>
        <w:t>②蓄電池</w:t>
      </w:r>
    </w:p>
    <w:tbl>
      <w:tblPr>
        <w:tblW w:w="4740" w:type="pct"/>
        <w:tblInd w:w="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632"/>
        <w:gridCol w:w="2656"/>
      </w:tblGrid>
      <w:tr w:rsidR="008B4DFB">
        <w:trPr>
          <w:trHeight w:val="416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型式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</w:tr>
      <w:tr w:rsidR="008B4DFB">
        <w:trPr>
          <w:trHeight w:val="416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製造者（メーカー名）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rPr>
                <w:color w:val="000000" w:themeColor="text1"/>
              </w:rPr>
            </w:pPr>
          </w:p>
        </w:tc>
      </w:tr>
      <w:tr w:rsidR="008B4DFB">
        <w:trPr>
          <w:trHeight w:val="416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電池容量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小数点以下切り捨て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Ｅ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ｋＷｈ</w:t>
            </w:r>
          </w:p>
        </w:tc>
      </w:tr>
      <w:tr w:rsidR="008B4DFB">
        <w:trPr>
          <w:trHeight w:val="524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定格出力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8B4DFB">
            <w:pPr>
              <w:ind w:leftChars="-3" w:left="-7"/>
              <w:jc w:val="right"/>
              <w:rPr>
                <w:color w:val="000000" w:themeColor="text1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Ｗ</w:t>
            </w:r>
          </w:p>
        </w:tc>
      </w:tr>
      <w:tr w:rsidR="008B4DFB">
        <w:trPr>
          <w:trHeight w:val="44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蓄電池購入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工事費含む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に係る金額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税抜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Ｆ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wordWrap w:val="0"/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4DFB">
        <w:trPr>
          <w:trHeight w:val="979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基準額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1</w:t>
            </w:r>
          </w:p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蓄電池購入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工事費含む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に係る金額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税抜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を</w:t>
            </w:r>
          </w:p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電池容量で除した額　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Ｆ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÷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Ｅ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Ｇ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tabs>
                <w:tab w:val="left" w:pos="773"/>
                <w:tab w:val="center" w:pos="3032"/>
              </w:tabs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ｋＷｈ</w:t>
            </w:r>
          </w:p>
        </w:tc>
      </w:tr>
    </w:tbl>
    <w:p w:rsidR="008B4DFB" w:rsidRDefault="002C7F9D">
      <w:pPr>
        <w:ind w:leftChars="-3" w:left="-7"/>
        <w:rPr>
          <w:color w:val="000000" w:themeColor="text1"/>
          <w:sz w:val="21"/>
        </w:rPr>
      </w:pPr>
      <w:r>
        <w:rPr>
          <w:rFonts w:hint="eastAsia"/>
          <w:color w:val="000000" w:themeColor="text1"/>
        </w:rPr>
        <w:t xml:space="preserve">　※１</w:t>
      </w:r>
      <w:r>
        <w:rPr>
          <w:rFonts w:hint="eastAsia"/>
          <w:color w:val="000000" w:themeColor="text1"/>
          <w:sz w:val="21"/>
        </w:rPr>
        <w:t>4,800Ah</w:t>
      </w:r>
      <w:r>
        <w:rPr>
          <w:rFonts w:hint="eastAsia"/>
          <w:color w:val="000000" w:themeColor="text1"/>
          <w:sz w:val="21"/>
        </w:rPr>
        <w:t>・セル相当のｋＷｈ未満の蓄電池の場合</w:t>
      </w:r>
      <w:r>
        <w:rPr>
          <w:rFonts w:hint="eastAsia"/>
          <w:color w:val="000000" w:themeColor="text1"/>
          <w:sz w:val="21"/>
        </w:rPr>
        <w:t>、</w:t>
      </w:r>
      <w:r>
        <w:rPr>
          <w:rFonts w:hint="eastAsia"/>
          <w:color w:val="000000" w:themeColor="text1"/>
          <w:sz w:val="21"/>
        </w:rPr>
        <w:t>基準額</w:t>
      </w:r>
      <w:r>
        <w:rPr>
          <w:rFonts w:hint="eastAsia"/>
          <w:color w:val="000000" w:themeColor="text1"/>
          <w:sz w:val="21"/>
        </w:rPr>
        <w:t>(G)</w:t>
      </w:r>
      <w:r>
        <w:rPr>
          <w:rFonts w:hint="eastAsia"/>
          <w:color w:val="000000" w:themeColor="text1"/>
          <w:sz w:val="21"/>
        </w:rPr>
        <w:t>が</w:t>
      </w:r>
      <w:r>
        <w:rPr>
          <w:rFonts w:hint="eastAsia"/>
          <w:color w:val="000000" w:themeColor="text1"/>
          <w:sz w:val="21"/>
        </w:rPr>
        <w:t>12.5</w:t>
      </w:r>
      <w:r>
        <w:rPr>
          <w:rFonts w:hint="eastAsia"/>
          <w:color w:val="000000" w:themeColor="text1"/>
          <w:sz w:val="21"/>
        </w:rPr>
        <w:t>万円</w:t>
      </w:r>
      <w:r>
        <w:rPr>
          <w:rFonts w:hint="eastAsia"/>
          <w:color w:val="000000" w:themeColor="text1"/>
          <w:sz w:val="21"/>
        </w:rPr>
        <w:t>/kWh</w:t>
      </w:r>
      <w:r>
        <w:rPr>
          <w:rFonts w:hint="eastAsia"/>
          <w:color w:val="000000" w:themeColor="text1"/>
          <w:sz w:val="21"/>
        </w:rPr>
        <w:t>、</w:t>
      </w:r>
    </w:p>
    <w:p w:rsidR="008B4DFB" w:rsidRDefault="002C7F9D">
      <w:pPr>
        <w:ind w:firstLineChars="350" w:firstLine="718"/>
        <w:rPr>
          <w:color w:val="000000" w:themeColor="text1"/>
        </w:rPr>
      </w:pPr>
      <w:r>
        <w:rPr>
          <w:rFonts w:hint="eastAsia"/>
          <w:color w:val="000000" w:themeColor="text1"/>
          <w:sz w:val="21"/>
        </w:rPr>
        <w:t>4,800Ah</w:t>
      </w:r>
      <w:r>
        <w:rPr>
          <w:rFonts w:hint="eastAsia"/>
          <w:color w:val="000000" w:themeColor="text1"/>
          <w:sz w:val="21"/>
        </w:rPr>
        <w:t>・セル相当のｋＷｈ以上の蓄電池の場合</w:t>
      </w:r>
      <w:r>
        <w:rPr>
          <w:rFonts w:hint="eastAsia"/>
          <w:color w:val="000000" w:themeColor="text1"/>
          <w:sz w:val="21"/>
        </w:rPr>
        <w:t>、</w:t>
      </w:r>
      <w:r>
        <w:rPr>
          <w:rFonts w:hint="eastAsia"/>
          <w:color w:val="000000" w:themeColor="text1"/>
          <w:sz w:val="21"/>
        </w:rPr>
        <w:t>基準額</w:t>
      </w:r>
      <w:r>
        <w:rPr>
          <w:rFonts w:hint="eastAsia"/>
          <w:color w:val="000000" w:themeColor="text1"/>
          <w:sz w:val="21"/>
        </w:rPr>
        <w:t>(G)</w:t>
      </w:r>
      <w:r>
        <w:rPr>
          <w:rFonts w:hint="eastAsia"/>
          <w:color w:val="000000" w:themeColor="text1"/>
          <w:sz w:val="21"/>
        </w:rPr>
        <w:t>が</w:t>
      </w:r>
      <w:r>
        <w:rPr>
          <w:rFonts w:hint="eastAsia"/>
          <w:color w:val="000000" w:themeColor="text1"/>
          <w:sz w:val="21"/>
        </w:rPr>
        <w:t>11.9</w:t>
      </w:r>
      <w:r>
        <w:rPr>
          <w:rFonts w:hint="eastAsia"/>
          <w:color w:val="000000" w:themeColor="text1"/>
          <w:sz w:val="21"/>
        </w:rPr>
        <w:t>万円</w:t>
      </w:r>
      <w:r>
        <w:rPr>
          <w:rFonts w:hint="eastAsia"/>
          <w:color w:val="000000" w:themeColor="text1"/>
          <w:sz w:val="21"/>
        </w:rPr>
        <w:t>/kWh</w:t>
      </w:r>
      <w:r>
        <w:rPr>
          <w:rFonts w:hint="eastAsia"/>
          <w:color w:val="000000" w:themeColor="text1"/>
          <w:sz w:val="21"/>
        </w:rPr>
        <w:t>を超えないように</w:t>
      </w:r>
    </w:p>
    <w:p w:rsidR="008B4DFB" w:rsidRDefault="002C7F9D">
      <w:pPr>
        <w:ind w:firstLineChars="350" w:firstLine="718"/>
        <w:rPr>
          <w:color w:val="000000" w:themeColor="text1"/>
        </w:rPr>
      </w:pPr>
      <w:r>
        <w:rPr>
          <w:rFonts w:hint="eastAsia"/>
          <w:color w:val="000000" w:themeColor="text1"/>
          <w:sz w:val="21"/>
        </w:rPr>
        <w:t>努めること</w:t>
      </w:r>
    </w:p>
    <w:p w:rsidR="008B4DFB" w:rsidRDefault="002C7F9D">
      <w:pPr>
        <w:rPr>
          <w:color w:val="FF0000"/>
        </w:rPr>
      </w:pPr>
      <w:r>
        <w:rPr>
          <w:rFonts w:hint="eastAsia"/>
          <w:color w:val="FF0000"/>
          <w:sz w:val="21"/>
        </w:rPr>
        <w:t xml:space="preserve"> </w:t>
      </w:r>
      <w:r>
        <w:rPr>
          <w:rFonts w:hint="eastAsia"/>
          <w:color w:val="FF0000"/>
          <w:sz w:val="21"/>
        </w:rPr>
        <w:t xml:space="preserve">　</w:t>
      </w:r>
    </w:p>
    <w:p w:rsidR="008B4DFB" w:rsidRDefault="002C7F9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補助対象経費内訳</w:t>
      </w:r>
    </w:p>
    <w:tbl>
      <w:tblPr>
        <w:tblW w:w="4740" w:type="pct"/>
        <w:tblInd w:w="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632"/>
        <w:gridCol w:w="2656"/>
      </w:tblGrid>
      <w:tr w:rsidR="008B4DFB">
        <w:trPr>
          <w:trHeight w:val="39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spacing w:line="240" w:lineRule="atLeast"/>
              <w:ind w:leftChars="-3" w:left="-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契約書記載額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税抜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Ｈ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4DFB">
        <w:trPr>
          <w:trHeight w:val="39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対象設備費用計　　　　　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Ｄ</w:t>
            </w:r>
            <w:r>
              <w:rPr>
                <w:rFonts w:hint="eastAsia"/>
                <w:color w:val="000000" w:themeColor="text1"/>
                <w:sz w:val="22"/>
              </w:rPr>
              <w:t>)+(</w:t>
            </w:r>
            <w:r>
              <w:rPr>
                <w:rFonts w:hint="eastAsia"/>
                <w:color w:val="000000" w:themeColor="text1"/>
                <w:sz w:val="22"/>
              </w:rPr>
              <w:t>Ｆ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Ｉ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4DFB">
        <w:trPr>
          <w:trHeight w:val="39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その他費用　　　　　　　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Ｈ</w:t>
            </w:r>
            <w:r>
              <w:rPr>
                <w:rFonts w:hint="eastAsia"/>
                <w:color w:val="000000" w:themeColor="text1"/>
                <w:sz w:val="22"/>
              </w:rPr>
              <w:t>)-(</w:t>
            </w:r>
            <w:r>
              <w:rPr>
                <w:rFonts w:hint="eastAsia"/>
                <w:color w:val="000000" w:themeColor="text1"/>
                <w:sz w:val="22"/>
              </w:rPr>
              <w:t>Ｉ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Ｊ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wordWrap w:val="0"/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4DFB">
        <w:trPr>
          <w:trHeight w:val="39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本市以外の補助金の額　　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Ｋ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wordWrap w:val="0"/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4DFB">
        <w:trPr>
          <w:trHeight w:val="397"/>
        </w:trPr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補助対象経費　　　　　　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Ｉ</w:t>
            </w:r>
            <w:r>
              <w:rPr>
                <w:rFonts w:hint="eastAsia"/>
                <w:color w:val="000000" w:themeColor="text1"/>
                <w:sz w:val="22"/>
              </w:rPr>
              <w:t>)-(</w:t>
            </w:r>
            <w:r>
              <w:rPr>
                <w:rFonts w:hint="eastAsia"/>
                <w:color w:val="000000" w:themeColor="text1"/>
                <w:sz w:val="22"/>
              </w:rPr>
              <w:t>Ｋ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Ｌ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B4DFB" w:rsidRDefault="002C7F9D">
            <w:pPr>
              <w:wordWrap w:val="0"/>
              <w:ind w:leftChars="-3" w:left="-7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:rsidR="008B4DFB" w:rsidRDefault="002C7F9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  <w:r>
        <w:rPr>
          <w:rFonts w:hint="eastAsia"/>
          <w:color w:val="000000" w:themeColor="text1"/>
        </w:rPr>
        <w:lastRenderedPageBreak/>
        <w:t>３　補助金交付申請額</w:t>
      </w:r>
    </w:p>
    <w:tbl>
      <w:tblPr>
        <w:tblW w:w="940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1"/>
        <w:gridCol w:w="3236"/>
        <w:gridCol w:w="2228"/>
      </w:tblGrid>
      <w:tr w:rsidR="008B4DFB">
        <w:trPr>
          <w:trHeight w:val="573"/>
        </w:trPr>
        <w:tc>
          <w:tcPr>
            <w:tcW w:w="2945" w:type="dxa"/>
            <w:vAlign w:val="center"/>
          </w:tcPr>
          <w:p w:rsidR="008B4DFB" w:rsidRDefault="002C7F9D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</w:rPr>
            </w:pPr>
            <w:r w:rsidRPr="002C7F9D">
              <w:rPr>
                <w:rFonts w:hint="eastAsia"/>
                <w:color w:val="000000" w:themeColor="text1"/>
                <w:spacing w:val="45"/>
                <w:sz w:val="22"/>
                <w:fitText w:val="1290" w:id="1"/>
              </w:rPr>
              <w:t>対象設</w:t>
            </w:r>
            <w:r w:rsidRPr="002C7F9D">
              <w:rPr>
                <w:rFonts w:hint="eastAsia"/>
                <w:color w:val="000000" w:themeColor="text1"/>
                <w:spacing w:val="30"/>
                <w:sz w:val="22"/>
                <w:fitText w:val="1290" w:id="1"/>
              </w:rPr>
              <w:t>備</w:t>
            </w:r>
          </w:p>
        </w:tc>
        <w:tc>
          <w:tcPr>
            <w:tcW w:w="4227" w:type="dxa"/>
            <w:gridSpan w:val="2"/>
            <w:vAlign w:val="center"/>
          </w:tcPr>
          <w:p w:rsidR="008B4DFB" w:rsidRDefault="002C7F9D">
            <w:pPr>
              <w:spacing w:line="240" w:lineRule="exact"/>
              <w:jc w:val="center"/>
              <w:rPr>
                <w:color w:val="000000" w:themeColor="text1"/>
              </w:rPr>
            </w:pPr>
            <w:r w:rsidRPr="002C7F9D">
              <w:rPr>
                <w:rFonts w:hint="eastAsia"/>
                <w:color w:val="000000" w:themeColor="text1"/>
                <w:spacing w:val="135"/>
                <w:sz w:val="22"/>
                <w:fitText w:val="1290" w:id="2"/>
              </w:rPr>
              <w:t xml:space="preserve">仕　</w:t>
            </w:r>
            <w:r w:rsidRPr="002C7F9D">
              <w:rPr>
                <w:rFonts w:hint="eastAsia"/>
                <w:color w:val="000000" w:themeColor="text1"/>
                <w:spacing w:val="15"/>
                <w:sz w:val="22"/>
                <w:fitText w:val="1290" w:id="2"/>
              </w:rPr>
              <w:t>様</w:t>
            </w:r>
          </w:p>
        </w:tc>
        <w:tc>
          <w:tcPr>
            <w:tcW w:w="2228" w:type="dxa"/>
            <w:tcBorders>
              <w:bottom w:val="single" w:sz="8" w:space="0" w:color="auto"/>
            </w:tcBorders>
            <w:vAlign w:val="center"/>
          </w:tcPr>
          <w:p w:rsidR="008B4DFB" w:rsidRDefault="002C7F9D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交付申請額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円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8B4DFB">
        <w:trPr>
          <w:trHeight w:val="402"/>
        </w:trPr>
        <w:tc>
          <w:tcPr>
            <w:tcW w:w="2945" w:type="dxa"/>
            <w:vMerge w:val="restart"/>
            <w:vAlign w:val="center"/>
          </w:tcPr>
          <w:p w:rsidR="008B4DFB" w:rsidRDefault="002C7F9D">
            <w:pPr>
              <w:suppressAutoHyphens/>
              <w:adjustRightInd w:val="0"/>
              <w:spacing w:line="320" w:lineRule="exact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①太陽光発電設備</w:t>
            </w:r>
          </w:p>
        </w:tc>
        <w:tc>
          <w:tcPr>
            <w:tcW w:w="991" w:type="dxa"/>
            <w:vMerge w:val="restart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Ｃ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3236" w:type="dxa"/>
            <w:tcBorders>
              <w:right w:val="single" w:sz="8" w:space="0" w:color="auto"/>
            </w:tcBorders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□４万円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上限</w:t>
            </w:r>
            <w:r>
              <w:rPr>
                <w:rFonts w:hint="eastAsia"/>
                <w:color w:val="000000" w:themeColor="text1"/>
                <w:sz w:val="22"/>
              </w:rPr>
              <w:t>16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DFB" w:rsidRDefault="008B4DFB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B4DFB">
        <w:trPr>
          <w:trHeight w:val="401"/>
        </w:trPr>
        <w:tc>
          <w:tcPr>
            <w:tcW w:w="2945" w:type="dxa"/>
            <w:vMerge/>
            <w:vAlign w:val="center"/>
          </w:tcPr>
          <w:p w:rsidR="008B4DFB" w:rsidRDefault="008B4DFB"/>
        </w:tc>
        <w:tc>
          <w:tcPr>
            <w:tcW w:w="991" w:type="dxa"/>
            <w:vMerge/>
            <w:vAlign w:val="center"/>
          </w:tcPr>
          <w:p w:rsidR="008B4DFB" w:rsidRDefault="008B4DFB"/>
        </w:tc>
        <w:tc>
          <w:tcPr>
            <w:tcW w:w="3236" w:type="dxa"/>
            <w:tcBorders>
              <w:right w:val="single" w:sz="8" w:space="0" w:color="auto"/>
            </w:tcBorders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□５万円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上限</w:t>
            </w:r>
            <w:r>
              <w:rPr>
                <w:rFonts w:hint="eastAsia"/>
                <w:color w:val="000000" w:themeColor="text1"/>
                <w:sz w:val="22"/>
              </w:rPr>
              <w:t>25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8B4DFB"/>
        </w:tc>
      </w:tr>
      <w:tr w:rsidR="008B4DFB">
        <w:trPr>
          <w:trHeight w:val="402"/>
        </w:trPr>
        <w:tc>
          <w:tcPr>
            <w:tcW w:w="2945" w:type="dxa"/>
            <w:vMerge w:val="restart"/>
            <w:vAlign w:val="center"/>
          </w:tcPr>
          <w:p w:rsidR="008B4DFB" w:rsidRDefault="002C7F9D">
            <w:pPr>
              <w:spacing w:line="320" w:lineRule="exact"/>
              <w:ind w:left="235" w:hangingChars="100" w:hanging="23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②蓄電池</w:t>
            </w:r>
          </w:p>
        </w:tc>
        <w:tc>
          <w:tcPr>
            <w:tcW w:w="991" w:type="dxa"/>
            <w:vMerge w:val="restart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Ｅ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3236" w:type="dxa"/>
            <w:tcBorders>
              <w:right w:val="single" w:sz="8" w:space="0" w:color="auto"/>
            </w:tcBorders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□４万円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上限</w:t>
            </w:r>
            <w:r>
              <w:rPr>
                <w:rFonts w:hint="eastAsia"/>
                <w:color w:val="000000" w:themeColor="text1"/>
                <w:sz w:val="22"/>
              </w:rPr>
              <w:t>20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22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8B4DFB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B4DFB">
        <w:trPr>
          <w:trHeight w:val="401"/>
        </w:trPr>
        <w:tc>
          <w:tcPr>
            <w:tcW w:w="2945" w:type="dxa"/>
            <w:vMerge/>
            <w:vAlign w:val="center"/>
          </w:tcPr>
          <w:p w:rsidR="008B4DFB" w:rsidRDefault="008B4DFB"/>
        </w:tc>
        <w:tc>
          <w:tcPr>
            <w:tcW w:w="991" w:type="dxa"/>
            <w:vMerge/>
            <w:vAlign w:val="center"/>
          </w:tcPr>
          <w:p w:rsidR="008B4DFB" w:rsidRDefault="008B4DFB"/>
        </w:tc>
        <w:tc>
          <w:tcPr>
            <w:tcW w:w="3236" w:type="dxa"/>
            <w:tcBorders>
              <w:right w:val="single" w:sz="8" w:space="0" w:color="auto"/>
            </w:tcBorders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□４万円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上限</w:t>
            </w:r>
            <w:r>
              <w:rPr>
                <w:rFonts w:hint="eastAsia"/>
                <w:color w:val="000000" w:themeColor="text1"/>
                <w:sz w:val="22"/>
              </w:rPr>
              <w:t>24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2</w:t>
            </w:r>
            <w:r w:rsidRPr="002C7F9D">
              <w:rPr>
                <w:rFonts w:hint="eastAsia"/>
                <w:color w:val="000000" w:themeColor="text1"/>
                <w:sz w:val="22"/>
                <w:vertAlign w:val="superscript"/>
              </w:rPr>
              <w:t>※</w:t>
            </w:r>
            <w:r w:rsidRPr="002C7F9D">
              <w:rPr>
                <w:rFonts w:hint="eastAsia"/>
                <w:color w:val="000000" w:themeColor="text1"/>
                <w:sz w:val="22"/>
                <w:vertAlign w:val="superscript"/>
              </w:rPr>
              <w:t>3</w:t>
            </w:r>
          </w:p>
        </w:tc>
        <w:tc>
          <w:tcPr>
            <w:tcW w:w="22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8B4DFB"/>
        </w:tc>
      </w:tr>
      <w:tr w:rsidR="008B4DFB">
        <w:trPr>
          <w:trHeight w:val="803"/>
        </w:trPr>
        <w:tc>
          <w:tcPr>
            <w:tcW w:w="2945" w:type="dxa"/>
            <w:vAlign w:val="center"/>
          </w:tcPr>
          <w:p w:rsidR="008B4DFB" w:rsidRDefault="002C7F9D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4227" w:type="dxa"/>
            <w:gridSpan w:val="2"/>
            <w:tcBorders>
              <w:right w:val="single" w:sz="8" w:space="0" w:color="auto"/>
              <w:tr2bl w:val="single" w:sz="4" w:space="0" w:color="auto"/>
            </w:tcBorders>
          </w:tcPr>
          <w:p w:rsidR="008B4DFB" w:rsidRDefault="008B4DFB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DFB" w:rsidRDefault="008B4DFB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:rsidR="008B4DFB" w:rsidRDefault="002C7F9D">
      <w:pPr>
        <w:spacing w:line="240" w:lineRule="atLeast"/>
        <w:rPr>
          <w:color w:val="FF0000"/>
        </w:rPr>
      </w:pPr>
      <w:r>
        <w:rPr>
          <w:rFonts w:hint="eastAsia"/>
          <w:color w:val="000000" w:themeColor="text1"/>
        </w:rPr>
        <w:t xml:space="preserve">　※</w:t>
      </w:r>
      <w:r>
        <w:rPr>
          <w:rFonts w:hint="eastAsia"/>
          <w:color w:val="000000" w:themeColor="text1"/>
        </w:rPr>
        <w:t xml:space="preserve">2 </w:t>
      </w:r>
      <w:r>
        <w:rPr>
          <w:rFonts w:hint="eastAsia"/>
          <w:color w:val="000000" w:themeColor="text1"/>
        </w:rPr>
        <w:t>重点区域内に対象設備を設置する場合</w:t>
      </w:r>
    </w:p>
    <w:p w:rsidR="008B4DFB" w:rsidRPr="002C7F9D" w:rsidRDefault="002C7F9D">
      <w:pPr>
        <w:jc w:val="left"/>
        <w:rPr>
          <w:color w:val="FF0000"/>
        </w:rPr>
      </w:pPr>
      <w:r w:rsidRPr="002C7F9D">
        <w:rPr>
          <w:rFonts w:hint="eastAsia"/>
          <w:color w:val="000000" w:themeColor="text1"/>
        </w:rPr>
        <w:t xml:space="preserve">　※</w:t>
      </w:r>
      <w:r w:rsidRPr="002C7F9D">
        <w:rPr>
          <w:rFonts w:hint="eastAsia"/>
          <w:color w:val="000000" w:themeColor="text1"/>
        </w:rPr>
        <w:t xml:space="preserve">3 </w:t>
      </w:r>
      <w:r w:rsidRPr="002C7F9D">
        <w:rPr>
          <w:rFonts w:hint="eastAsia"/>
        </w:rPr>
        <w:t>補助金の額が補助対象経費の</w:t>
      </w:r>
      <w:r w:rsidRPr="002C7F9D">
        <w:rPr>
          <w:rFonts w:hint="eastAsia"/>
        </w:rPr>
        <w:t>3</w:t>
      </w:r>
      <w:r w:rsidRPr="002C7F9D">
        <w:rPr>
          <w:rFonts w:hint="eastAsia"/>
        </w:rPr>
        <w:t>分の</w:t>
      </w:r>
      <w:r w:rsidRPr="002C7F9D">
        <w:rPr>
          <w:rFonts w:hint="eastAsia"/>
        </w:rPr>
        <w:t>1</w:t>
      </w:r>
      <w:r w:rsidRPr="002C7F9D">
        <w:rPr>
          <w:rFonts w:hint="eastAsia"/>
        </w:rPr>
        <w:t>を上回る場合は、補助対象経費の</w:t>
      </w:r>
      <w:r w:rsidRPr="002C7F9D">
        <w:rPr>
          <w:rFonts w:hint="eastAsia"/>
        </w:rPr>
        <w:t>3</w:t>
      </w:r>
      <w:r w:rsidRPr="002C7F9D">
        <w:rPr>
          <w:rFonts w:hint="eastAsia"/>
        </w:rPr>
        <w:t>分の</w:t>
      </w:r>
      <w:r w:rsidRPr="002C7F9D">
        <w:rPr>
          <w:rFonts w:hint="eastAsia"/>
        </w:rPr>
        <w:t>1</w:t>
      </w:r>
      <w:r w:rsidRPr="002C7F9D">
        <w:rPr>
          <w:rFonts w:hint="eastAsia"/>
        </w:rPr>
        <w:t>まで</w:t>
      </w:r>
    </w:p>
    <w:p w:rsidR="008B4DFB" w:rsidRDefault="002C7F9D">
      <w:pPr>
        <w:ind w:firstLineChars="300" w:firstLine="705"/>
        <w:jc w:val="left"/>
        <w:rPr>
          <w:color w:val="FF0000"/>
        </w:rPr>
      </w:pPr>
      <w:r w:rsidRPr="002C7F9D">
        <w:rPr>
          <w:rFonts w:hint="eastAsia"/>
        </w:rPr>
        <w:t>の金額を交付</w:t>
      </w:r>
      <w:r w:rsidRPr="002C7F9D">
        <w:rPr>
          <w:rFonts w:hint="eastAsia"/>
        </w:rPr>
        <w:t>(1</w:t>
      </w:r>
      <w:r w:rsidRPr="002C7F9D">
        <w:rPr>
          <w:rFonts w:hint="eastAsia"/>
        </w:rPr>
        <w:t>万円未満の端数があるときは、これを切り捨てる</w:t>
      </w:r>
      <w:r w:rsidRPr="002C7F9D">
        <w:rPr>
          <w:rFonts w:hint="eastAsia"/>
        </w:rPr>
        <w:t>)</w:t>
      </w:r>
    </w:p>
    <w:p w:rsidR="008B4DFB" w:rsidRDefault="008B4DFB">
      <w:pPr>
        <w:pStyle w:val="afa"/>
        <w:spacing w:line="360" w:lineRule="exact"/>
        <w:rPr>
          <w:color w:val="FF0000"/>
        </w:rPr>
      </w:pPr>
    </w:p>
    <w:p w:rsidR="008B4DFB" w:rsidRDefault="002C7F9D">
      <w:pPr>
        <w:spacing w:line="240" w:lineRule="atLeast"/>
        <w:rPr>
          <w:color w:val="FF0000"/>
        </w:rPr>
      </w:pPr>
      <w:r>
        <w:rPr>
          <w:rFonts w:hint="eastAsia"/>
          <w:color w:val="000000" w:themeColor="text1"/>
        </w:rPr>
        <w:t>４　工事予定</w:t>
      </w:r>
    </w:p>
    <w:tbl>
      <w:tblPr>
        <w:tblW w:w="9379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4901"/>
      </w:tblGrid>
      <w:tr w:rsidR="008B4DFB">
        <w:trPr>
          <w:trHeight w:val="796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工事着工予定日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8B4DFB">
        <w:trPr>
          <w:trHeight w:val="795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工事完了又は引渡予定日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</w:tbl>
    <w:p w:rsidR="008B4DFB" w:rsidRDefault="008B4DFB">
      <w:pPr>
        <w:spacing w:line="240" w:lineRule="atLeast"/>
        <w:rPr>
          <w:color w:val="FF0000"/>
        </w:rPr>
      </w:pPr>
    </w:p>
    <w:p w:rsidR="008B4DFB" w:rsidRDefault="002C7F9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５　電力の発電量及び消費量の計画書（年間）</w:t>
      </w:r>
    </w:p>
    <w:tbl>
      <w:tblPr>
        <w:tblW w:w="9379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4901"/>
      </w:tblGrid>
      <w:tr w:rsidR="008B4DFB">
        <w:trPr>
          <w:trHeight w:val="796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発電想定量・・・・①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8B4DFB">
        <w:trPr>
          <w:trHeight w:val="795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自家消費想定量・・②</w:t>
            </w:r>
          </w:p>
        </w:tc>
        <w:tc>
          <w:tcPr>
            <w:tcW w:w="4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right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8B4DFB">
        <w:trPr>
          <w:trHeight w:val="795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余剰売電想定量　</w:t>
            </w:r>
            <w:r w:rsidRPr="002C7F9D">
              <w:rPr>
                <w:rFonts w:hint="eastAsia"/>
                <w:color w:val="000000" w:themeColor="text1"/>
              </w:rPr>
              <w:t>(</w:t>
            </w:r>
            <w:r w:rsidRPr="002C7F9D">
              <w:rPr>
                <w:rFonts w:hint="eastAsia"/>
                <w:color w:val="000000" w:themeColor="text1"/>
              </w:rPr>
              <w:t>①－②</w:t>
            </w:r>
            <w:r w:rsidRPr="002C7F9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8B4DFB">
        <w:trPr>
          <w:trHeight w:val="796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過去１年の電気使用量</w:t>
            </w:r>
          </w:p>
          <w:p w:rsidR="008B4DFB" w:rsidRDefault="002C7F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</w:rPr>
              <w:t>新築住宅の場合は記入不要）</w:t>
            </w:r>
          </w:p>
        </w:tc>
        <w:tc>
          <w:tcPr>
            <w:tcW w:w="49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8B4DFB">
        <w:trPr>
          <w:trHeight w:val="795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  <w:highlight w:val="green"/>
              </w:rPr>
            </w:pPr>
            <w:r>
              <w:rPr>
                <w:rFonts w:hint="eastAsia"/>
                <w:color w:val="000000" w:themeColor="text1"/>
              </w:rPr>
              <w:t xml:space="preserve">自家消費率　</w:t>
            </w:r>
            <w:r w:rsidRPr="002C7F9D">
              <w:rPr>
                <w:rFonts w:hint="eastAsia"/>
                <w:color w:val="000000" w:themeColor="text1"/>
              </w:rPr>
              <w:t>②／①×</w:t>
            </w:r>
            <w:r w:rsidRPr="002C7F9D">
              <w:rPr>
                <w:rFonts w:hint="eastAsia"/>
                <w:color w:val="000000" w:themeColor="text1"/>
              </w:rPr>
              <w:t>100</w:t>
            </w:r>
          </w:p>
          <w:p w:rsidR="008B4DFB" w:rsidRDefault="002C7F9D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（３０％を超えない場合は対象外）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％</w:t>
            </w:r>
          </w:p>
        </w:tc>
      </w:tr>
      <w:tr w:rsidR="008B4DFB">
        <w:trPr>
          <w:trHeight w:val="795"/>
        </w:trPr>
        <w:tc>
          <w:tcPr>
            <w:tcW w:w="44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B4DFB" w:rsidRDefault="002C7F9D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世帯人数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DFB" w:rsidRDefault="002C7F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8B4DFB" w:rsidRDefault="008B4DFB">
      <w:pPr>
        <w:rPr>
          <w:color w:val="FF0000"/>
        </w:rPr>
      </w:pPr>
    </w:p>
    <w:p w:rsidR="008B4DFB" w:rsidRDefault="008B4DFB">
      <w:pPr>
        <w:rPr>
          <w:color w:val="FF0000"/>
        </w:rPr>
      </w:pPr>
    </w:p>
    <w:p w:rsidR="008B4DFB" w:rsidRDefault="008B4DFB">
      <w:pPr>
        <w:spacing w:line="320" w:lineRule="exact"/>
        <w:rPr>
          <w:color w:val="000000"/>
        </w:rPr>
      </w:pPr>
    </w:p>
    <w:p w:rsidR="008B4DFB" w:rsidRDefault="008B4DFB">
      <w:pPr>
        <w:spacing w:line="320" w:lineRule="exact"/>
        <w:rPr>
          <w:color w:val="000000"/>
        </w:rPr>
      </w:pPr>
    </w:p>
    <w:p w:rsidR="008B4DFB" w:rsidRDefault="008B4DFB">
      <w:pPr>
        <w:spacing w:line="320" w:lineRule="exact"/>
        <w:rPr>
          <w:color w:val="000000"/>
        </w:rPr>
      </w:pPr>
    </w:p>
    <w:sectPr w:rsidR="008B4DFB">
      <w:footerReference w:type="even" r:id="rId7"/>
      <w:footerReference w:type="default" r:id="rId8"/>
      <w:footerReference w:type="first" r:id="rId9"/>
      <w:pgSz w:w="11906" w:h="16838"/>
      <w:pgMar w:top="998" w:right="998" w:bottom="998" w:left="998" w:header="851" w:footer="680" w:gutter="0"/>
      <w:pgNumType w:start="1"/>
      <w:cols w:space="720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>
  <w15:commentEx w15:paraId="00000002" w15:done="0"/>
  <w15:commentEx w15:paraId="00000005" w15:done="0"/>
  <w15:commentEx w15:paraId="000000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F9D">
      <w:r>
        <w:separator/>
      </w:r>
    </w:p>
  </w:endnote>
  <w:endnote w:type="continuationSeparator" w:id="0">
    <w:p w:rsidR="00000000" w:rsidRDefault="002C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Arial Unicode MS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FB" w:rsidRDefault="002C7F9D">
    <w:pPr>
      <w:pStyle w:val="a6"/>
      <w:framePr w:wrap="around" w:vAnchor="text" w:hAnchor="margin" w:xAlign="center" w:y="56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a"/>
      </w:rPr>
      <w:t>17</w:t>
    </w:r>
    <w:r>
      <w:rPr>
        <w:rFonts w:hint="eastAsia"/>
      </w:rPr>
      <w:fldChar w:fldCharType="end"/>
    </w:r>
  </w:p>
  <w:p w:rsidR="008B4DFB" w:rsidRDefault="008B4D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FB" w:rsidRDefault="008B4DFB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FB" w:rsidRDefault="002C7F9D">
    <w:pPr>
      <w:pStyle w:val="a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a"/>
      </w:rPr>
      <w:t>16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7F9D">
      <w:r>
        <w:separator/>
      </w:r>
    </w:p>
  </w:footnote>
  <w:footnote w:type="continuationSeparator" w:id="0">
    <w:p w:rsidR="00000000" w:rsidRDefault="002C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ocumentProtection w:edit="readOnly" w:enforcement="0"/>
  <w:defaultTabStop w:val="851"/>
  <w:defaultTableStyle w:val="10"/>
  <w:drawingGridHorizontalSpacing w:val="235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4DFB"/>
    <w:rsid w:val="002C7F9D"/>
    <w:rsid w:val="008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4"/>
    </w:rPr>
  </w:style>
  <w:style w:type="paragraph" w:styleId="a8">
    <w:name w:val="Body Text Indent"/>
    <w:basedOn w:val="a"/>
    <w:pPr>
      <w:ind w:left="180" w:hanging="180"/>
    </w:pPr>
  </w:style>
  <w:style w:type="paragraph" w:styleId="a9">
    <w:name w:val="Body Text"/>
    <w:basedOn w:val="a"/>
    <w:pPr>
      <w:jc w:val="center"/>
    </w:pPr>
    <w:rPr>
      <w:sz w:val="32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355" w:left="962" w:firstLineChars="144" w:firstLine="390"/>
    </w:pPr>
  </w:style>
  <w:style w:type="paragraph" w:styleId="ac">
    <w:name w:val="Block Text"/>
    <w:basedOn w:val="a"/>
    <w:pPr>
      <w:autoSpaceDE w:val="0"/>
      <w:autoSpaceDN w:val="0"/>
      <w:adjustRightInd w:val="0"/>
      <w:ind w:left="220" w:rightChars="1" w:right="2" w:hanging="220"/>
      <w:jc w:val="left"/>
    </w:pPr>
    <w:rPr>
      <w:color w:val="000000"/>
    </w:rPr>
  </w:style>
  <w:style w:type="paragraph" w:styleId="3">
    <w:name w:val="Body Text Indent 3"/>
    <w:basedOn w:val="a"/>
    <w:pPr>
      <w:ind w:left="1386" w:hangingChars="511" w:hanging="1386"/>
    </w:pPr>
    <w:rPr>
      <w:b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sz w:val="18"/>
    </w:rPr>
  </w:style>
  <w:style w:type="paragraph" w:styleId="af">
    <w:name w:val="annotation text"/>
    <w:basedOn w:val="a"/>
    <w:link w:val="af0"/>
    <w:semiHidden/>
    <w:pPr>
      <w:jc w:val="left"/>
    </w:pPr>
    <w:rPr>
      <w:rFonts w:ascii="Century" w:hAnsi="Century"/>
      <w:kern w:val="2"/>
      <w:sz w:val="21"/>
    </w:rPr>
  </w:style>
  <w:style w:type="character" w:customStyle="1" w:styleId="af0">
    <w:name w:val="コメント文字列 (文字)"/>
    <w:link w:val="af"/>
    <w:rPr>
      <w:rFonts w:ascii="Century" w:eastAsia="ＭＳ 明朝" w:hAnsi="Century"/>
      <w:kern w:val="2"/>
      <w:sz w:val="21"/>
    </w:rPr>
  </w:style>
  <w:style w:type="character" w:customStyle="1" w:styleId="af1">
    <w:name w:val="コメント内容 (文字)"/>
    <w:link w:val="af2"/>
    <w:rPr>
      <w:rFonts w:ascii="Century" w:eastAsia="ＭＳ 明朝" w:hAnsi="Century"/>
      <w:b/>
      <w:kern w:val="2"/>
      <w:sz w:val="21"/>
    </w:rPr>
  </w:style>
  <w:style w:type="paragraph" w:styleId="af2">
    <w:name w:val="annotation subject"/>
    <w:basedOn w:val="af"/>
    <w:next w:val="af"/>
    <w:link w:val="af1"/>
    <w:semiHidden/>
    <w:rPr>
      <w:b/>
    </w:rPr>
  </w:style>
  <w:style w:type="character" w:customStyle="1" w:styleId="af3">
    <w:name w:val="脚注文字列 (文字)"/>
    <w:link w:val="af4"/>
    <w:rPr>
      <w:rFonts w:ascii="Century" w:eastAsia="ＭＳ 明朝" w:hAnsi="Century"/>
      <w:kern w:val="2"/>
      <w:sz w:val="21"/>
    </w:rPr>
  </w:style>
  <w:style w:type="paragraph" w:styleId="af4">
    <w:name w:val="footnote text"/>
    <w:basedOn w:val="a"/>
    <w:link w:val="af3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af5">
    <w:name w:val="List Paragraph"/>
    <w:basedOn w:val="a"/>
    <w:qFormat/>
    <w:pPr>
      <w:ind w:leftChars="400" w:left="840"/>
    </w:pPr>
    <w:rPr>
      <w:rFonts w:ascii="Century" w:hAnsi="Century"/>
      <w:kern w:val="2"/>
      <w:sz w:val="21"/>
    </w:rPr>
  </w:style>
  <w:style w:type="paragraph" w:customStyle="1" w:styleId="af6">
    <w:name w:val="ﾋﾞｼﾞﾈｽ書院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customStyle="1" w:styleId="cff0000">
    <w:name w:val="c_ff0000"/>
    <w:rPr>
      <w:shd w:val="clear" w:color="auto" w:fill="FFFF99"/>
    </w:rPr>
  </w:style>
  <w:style w:type="character" w:customStyle="1" w:styleId="c00aa00">
    <w:name w:val="c_00aa00"/>
    <w:rPr>
      <w:shd w:val="clear" w:color="auto" w:fill="B9FFFF"/>
    </w:rPr>
  </w:style>
  <w:style w:type="character" w:customStyle="1" w:styleId="c0000ff">
    <w:name w:val="c_0000ff"/>
    <w:rPr>
      <w:shd w:val="clear" w:color="auto" w:fill="FDB9F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link w:val="af7"/>
    <w:rPr>
      <w:rFonts w:ascii="ＭＳ 明朝" w:hAnsi="ＭＳ 明朝"/>
      <w:sz w:val="24"/>
    </w:rPr>
  </w:style>
  <w:style w:type="character" w:styleId="af9">
    <w:name w:val="endnote reference"/>
    <w:semiHidden/>
    <w:rPr>
      <w:vertAlign w:val="superscript"/>
    </w:rPr>
  </w:style>
  <w:style w:type="paragraph" w:styleId="afa">
    <w:name w:val="No Spacing"/>
    <w:qFormat/>
    <w:pPr>
      <w:widowControl w:val="0"/>
      <w:jc w:val="both"/>
    </w:pPr>
    <w:rPr>
      <w:kern w:val="2"/>
      <w:sz w:val="21"/>
    </w:rPr>
  </w:style>
  <w:style w:type="paragraph" w:styleId="afb">
    <w:name w:val="Note Heading"/>
    <w:basedOn w:val="a"/>
    <w:next w:val="a"/>
    <w:link w:val="afc"/>
    <w:pPr>
      <w:jc w:val="center"/>
    </w:pPr>
    <w:rPr>
      <w:shd w:val="clear" w:color="auto" w:fill="FFFFFF"/>
    </w:rPr>
  </w:style>
  <w:style w:type="character" w:customStyle="1" w:styleId="afc">
    <w:name w:val="記 (文字)"/>
    <w:link w:val="afb"/>
    <w:rPr>
      <w:rFonts w:ascii="ＭＳ 明朝" w:hAnsi="ＭＳ 明朝"/>
      <w:sz w:val="24"/>
    </w:rPr>
  </w:style>
  <w:style w:type="paragraph" w:styleId="afd">
    <w:name w:val="Closing"/>
    <w:basedOn w:val="a"/>
    <w:link w:val="afe"/>
    <w:pPr>
      <w:jc w:val="right"/>
    </w:pPr>
    <w:rPr>
      <w:shd w:val="clear" w:color="auto" w:fill="FFFFFF"/>
    </w:rPr>
  </w:style>
  <w:style w:type="character" w:customStyle="1" w:styleId="afe">
    <w:name w:val="結語 (文字)"/>
    <w:link w:val="afd"/>
    <w:rPr>
      <w:rFonts w:ascii="ＭＳ 明朝" w:hAnsi="ＭＳ 明朝"/>
      <w:sz w:val="24"/>
    </w:rPr>
  </w:style>
  <w:style w:type="character" w:customStyle="1" w:styleId="txtred1">
    <w:name w:val="txt_red1"/>
    <w:rPr>
      <w:color w:val="CC0000"/>
    </w:rPr>
  </w:style>
  <w:style w:type="character" w:styleId="aff">
    <w:name w:val="annotation reference"/>
    <w:semiHidden/>
    <w:rPr>
      <w:sz w:val="18"/>
    </w:rPr>
  </w:style>
  <w:style w:type="paragraph" w:styleId="aff0">
    <w:name w:val="Revision"/>
    <w:rPr>
      <w:rFonts w:ascii="ＭＳ 明朝" w:hAnsi="ＭＳ 明朝"/>
      <w:sz w:val="24"/>
    </w:rPr>
  </w:style>
  <w:style w:type="character" w:styleId="aff1">
    <w:name w:val="footnote reference"/>
    <w:semiHidden/>
    <w:rPr>
      <w:vertAlign w:val="superscript"/>
    </w:rPr>
  </w:style>
  <w:style w:type="character" w:customStyle="1" w:styleId="font11">
    <w:name w:val="font11"/>
    <w:basedOn w:val="a0"/>
    <w:qFormat/>
    <w:rPr>
      <w:rFonts w:ascii="BIZ UDP明朝 Medium" w:eastAsia="BIZ UDP明朝 Medium" w:hAnsi="BIZ UDP明朝 Medium"/>
      <w:b/>
      <w:sz w:val="28"/>
    </w:rPr>
  </w:style>
  <w:style w:type="character" w:customStyle="1" w:styleId="font12">
    <w:name w:val="font12"/>
    <w:basedOn w:val="a0"/>
    <w:qFormat/>
    <w:rPr>
      <w:rFonts w:ascii="BIZ UDP明朝 Medium" w:eastAsia="BIZ UDP明朝 Medium" w:hAnsi="BIZ UDP明朝 Medium"/>
      <w:b/>
      <w:sz w:val="24"/>
    </w:rPr>
  </w:style>
  <w:style w:type="character" w:customStyle="1" w:styleId="font15">
    <w:name w:val="font15"/>
    <w:basedOn w:val="a0"/>
    <w:qFormat/>
    <w:rPr>
      <w:rFonts w:ascii="BIZ UDP明朝 Medium" w:eastAsia="BIZ UDP明朝 Medium" w:hAnsi="BIZ UDP明朝 Medium"/>
      <w:b/>
      <w:sz w:val="28"/>
    </w:rPr>
  </w:style>
  <w:style w:type="table" w:styleId="af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4"/>
    </w:rPr>
  </w:style>
  <w:style w:type="paragraph" w:styleId="a8">
    <w:name w:val="Body Text Indent"/>
    <w:basedOn w:val="a"/>
    <w:pPr>
      <w:ind w:left="180" w:hanging="180"/>
    </w:pPr>
  </w:style>
  <w:style w:type="paragraph" w:styleId="a9">
    <w:name w:val="Body Text"/>
    <w:basedOn w:val="a"/>
    <w:pPr>
      <w:jc w:val="center"/>
    </w:pPr>
    <w:rPr>
      <w:sz w:val="32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355" w:left="962" w:firstLineChars="144" w:firstLine="390"/>
    </w:pPr>
  </w:style>
  <w:style w:type="paragraph" w:styleId="ac">
    <w:name w:val="Block Text"/>
    <w:basedOn w:val="a"/>
    <w:pPr>
      <w:autoSpaceDE w:val="0"/>
      <w:autoSpaceDN w:val="0"/>
      <w:adjustRightInd w:val="0"/>
      <w:ind w:left="220" w:rightChars="1" w:right="2" w:hanging="220"/>
      <w:jc w:val="left"/>
    </w:pPr>
    <w:rPr>
      <w:color w:val="000000"/>
    </w:rPr>
  </w:style>
  <w:style w:type="paragraph" w:styleId="3">
    <w:name w:val="Body Text Indent 3"/>
    <w:basedOn w:val="a"/>
    <w:pPr>
      <w:ind w:left="1386" w:hangingChars="511" w:hanging="1386"/>
    </w:pPr>
    <w:rPr>
      <w:b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sz w:val="18"/>
    </w:rPr>
  </w:style>
  <w:style w:type="paragraph" w:styleId="af">
    <w:name w:val="annotation text"/>
    <w:basedOn w:val="a"/>
    <w:link w:val="af0"/>
    <w:semiHidden/>
    <w:pPr>
      <w:jc w:val="left"/>
    </w:pPr>
    <w:rPr>
      <w:rFonts w:ascii="Century" w:hAnsi="Century"/>
      <w:kern w:val="2"/>
      <w:sz w:val="21"/>
    </w:rPr>
  </w:style>
  <w:style w:type="character" w:customStyle="1" w:styleId="af0">
    <w:name w:val="コメント文字列 (文字)"/>
    <w:link w:val="af"/>
    <w:rPr>
      <w:rFonts w:ascii="Century" w:eastAsia="ＭＳ 明朝" w:hAnsi="Century"/>
      <w:kern w:val="2"/>
      <w:sz w:val="21"/>
    </w:rPr>
  </w:style>
  <w:style w:type="character" w:customStyle="1" w:styleId="af1">
    <w:name w:val="コメント内容 (文字)"/>
    <w:link w:val="af2"/>
    <w:rPr>
      <w:rFonts w:ascii="Century" w:eastAsia="ＭＳ 明朝" w:hAnsi="Century"/>
      <w:b/>
      <w:kern w:val="2"/>
      <w:sz w:val="21"/>
    </w:rPr>
  </w:style>
  <w:style w:type="paragraph" w:styleId="af2">
    <w:name w:val="annotation subject"/>
    <w:basedOn w:val="af"/>
    <w:next w:val="af"/>
    <w:link w:val="af1"/>
    <w:semiHidden/>
    <w:rPr>
      <w:b/>
    </w:rPr>
  </w:style>
  <w:style w:type="character" w:customStyle="1" w:styleId="af3">
    <w:name w:val="脚注文字列 (文字)"/>
    <w:link w:val="af4"/>
    <w:rPr>
      <w:rFonts w:ascii="Century" w:eastAsia="ＭＳ 明朝" w:hAnsi="Century"/>
      <w:kern w:val="2"/>
      <w:sz w:val="21"/>
    </w:rPr>
  </w:style>
  <w:style w:type="paragraph" w:styleId="af4">
    <w:name w:val="footnote text"/>
    <w:basedOn w:val="a"/>
    <w:link w:val="af3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af5">
    <w:name w:val="List Paragraph"/>
    <w:basedOn w:val="a"/>
    <w:qFormat/>
    <w:pPr>
      <w:ind w:leftChars="400" w:left="840"/>
    </w:pPr>
    <w:rPr>
      <w:rFonts w:ascii="Century" w:hAnsi="Century"/>
      <w:kern w:val="2"/>
      <w:sz w:val="21"/>
    </w:rPr>
  </w:style>
  <w:style w:type="paragraph" w:customStyle="1" w:styleId="af6">
    <w:name w:val="ﾋﾞｼﾞﾈｽ書院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customStyle="1" w:styleId="cff0000">
    <w:name w:val="c_ff0000"/>
    <w:rPr>
      <w:shd w:val="clear" w:color="auto" w:fill="FFFF99"/>
    </w:rPr>
  </w:style>
  <w:style w:type="character" w:customStyle="1" w:styleId="c00aa00">
    <w:name w:val="c_00aa00"/>
    <w:rPr>
      <w:shd w:val="clear" w:color="auto" w:fill="B9FFFF"/>
    </w:rPr>
  </w:style>
  <w:style w:type="character" w:customStyle="1" w:styleId="c0000ff">
    <w:name w:val="c_0000ff"/>
    <w:rPr>
      <w:shd w:val="clear" w:color="auto" w:fill="FDB9F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link w:val="af7"/>
    <w:rPr>
      <w:rFonts w:ascii="ＭＳ 明朝" w:hAnsi="ＭＳ 明朝"/>
      <w:sz w:val="24"/>
    </w:rPr>
  </w:style>
  <w:style w:type="character" w:styleId="af9">
    <w:name w:val="endnote reference"/>
    <w:semiHidden/>
    <w:rPr>
      <w:vertAlign w:val="superscript"/>
    </w:rPr>
  </w:style>
  <w:style w:type="paragraph" w:styleId="afa">
    <w:name w:val="No Spacing"/>
    <w:qFormat/>
    <w:pPr>
      <w:widowControl w:val="0"/>
      <w:jc w:val="both"/>
    </w:pPr>
    <w:rPr>
      <w:kern w:val="2"/>
      <w:sz w:val="21"/>
    </w:rPr>
  </w:style>
  <w:style w:type="paragraph" w:styleId="afb">
    <w:name w:val="Note Heading"/>
    <w:basedOn w:val="a"/>
    <w:next w:val="a"/>
    <w:link w:val="afc"/>
    <w:pPr>
      <w:jc w:val="center"/>
    </w:pPr>
    <w:rPr>
      <w:shd w:val="clear" w:color="auto" w:fill="FFFFFF"/>
    </w:rPr>
  </w:style>
  <w:style w:type="character" w:customStyle="1" w:styleId="afc">
    <w:name w:val="記 (文字)"/>
    <w:link w:val="afb"/>
    <w:rPr>
      <w:rFonts w:ascii="ＭＳ 明朝" w:hAnsi="ＭＳ 明朝"/>
      <w:sz w:val="24"/>
    </w:rPr>
  </w:style>
  <w:style w:type="paragraph" w:styleId="afd">
    <w:name w:val="Closing"/>
    <w:basedOn w:val="a"/>
    <w:link w:val="afe"/>
    <w:pPr>
      <w:jc w:val="right"/>
    </w:pPr>
    <w:rPr>
      <w:shd w:val="clear" w:color="auto" w:fill="FFFFFF"/>
    </w:rPr>
  </w:style>
  <w:style w:type="character" w:customStyle="1" w:styleId="afe">
    <w:name w:val="結語 (文字)"/>
    <w:link w:val="afd"/>
    <w:rPr>
      <w:rFonts w:ascii="ＭＳ 明朝" w:hAnsi="ＭＳ 明朝"/>
      <w:sz w:val="24"/>
    </w:rPr>
  </w:style>
  <w:style w:type="character" w:customStyle="1" w:styleId="txtred1">
    <w:name w:val="txt_red1"/>
    <w:rPr>
      <w:color w:val="CC0000"/>
    </w:rPr>
  </w:style>
  <w:style w:type="character" w:styleId="aff">
    <w:name w:val="annotation reference"/>
    <w:semiHidden/>
    <w:rPr>
      <w:sz w:val="18"/>
    </w:rPr>
  </w:style>
  <w:style w:type="paragraph" w:styleId="aff0">
    <w:name w:val="Revision"/>
    <w:rPr>
      <w:rFonts w:ascii="ＭＳ 明朝" w:hAnsi="ＭＳ 明朝"/>
      <w:sz w:val="24"/>
    </w:rPr>
  </w:style>
  <w:style w:type="character" w:styleId="aff1">
    <w:name w:val="footnote reference"/>
    <w:semiHidden/>
    <w:rPr>
      <w:vertAlign w:val="superscript"/>
    </w:rPr>
  </w:style>
  <w:style w:type="character" w:customStyle="1" w:styleId="font11">
    <w:name w:val="font11"/>
    <w:basedOn w:val="a0"/>
    <w:qFormat/>
    <w:rPr>
      <w:rFonts w:ascii="BIZ UDP明朝 Medium" w:eastAsia="BIZ UDP明朝 Medium" w:hAnsi="BIZ UDP明朝 Medium"/>
      <w:b/>
      <w:sz w:val="28"/>
    </w:rPr>
  </w:style>
  <w:style w:type="character" w:customStyle="1" w:styleId="font12">
    <w:name w:val="font12"/>
    <w:basedOn w:val="a0"/>
    <w:qFormat/>
    <w:rPr>
      <w:rFonts w:ascii="BIZ UDP明朝 Medium" w:eastAsia="BIZ UDP明朝 Medium" w:hAnsi="BIZ UDP明朝 Medium"/>
      <w:b/>
      <w:sz w:val="24"/>
    </w:rPr>
  </w:style>
  <w:style w:type="character" w:customStyle="1" w:styleId="font15">
    <w:name w:val="font15"/>
    <w:basedOn w:val="a0"/>
    <w:qFormat/>
    <w:rPr>
      <w:rFonts w:ascii="BIZ UDP明朝 Medium" w:eastAsia="BIZ UDP明朝 Medium" w:hAnsi="BIZ UDP明朝 Medium"/>
      <w:b/>
      <w:sz w:val="28"/>
    </w:rPr>
  </w:style>
  <w:style w:type="table" w:styleId="af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818</Words>
  <Characters>296</Characters>
  <Application>Microsoft Office Word</Application>
  <DocSecurity>0</DocSecurity>
  <Lines>2</Lines>
  <Paragraphs>2</Paragraphs>
  <ScaleCrop>false</ScaleCrop>
  <Company>情報システム課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沼澤 仁志</dc:creator>
  <cp:lastModifiedBy>N069141</cp:lastModifiedBy>
  <cp:revision>56</cp:revision>
  <cp:lastPrinted>2025-02-10T04:50:00Z</cp:lastPrinted>
  <dcterms:created xsi:type="dcterms:W3CDTF">2024-11-26T01:35:00Z</dcterms:created>
  <dcterms:modified xsi:type="dcterms:W3CDTF">2025-05-01T09:52:00Z</dcterms:modified>
</cp:coreProperties>
</file>