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left="0" w:leftChars="0" w:firstLine="725" w:firstLineChars="300"/>
        <w:rPr>
          <w:rFonts w:hint="default"/>
          <w:color w:val="000000" w:themeColor="text1"/>
        </w:rPr>
      </w:pPr>
      <w:r>
        <w:rPr>
          <w:rFonts w:hint="eastAsia" w:ascii="ＭＳ 明朝" w:hAnsi="ＭＳ 明朝" w:eastAsia="ＭＳ 明朝"/>
          <w:kern w:val="2"/>
          <w:sz w:val="24"/>
        </w:rPr>
        <w:t>春日部市市制施行</w:t>
      </w:r>
      <w:r>
        <w:rPr>
          <w:rFonts w:hint="eastAsia" w:ascii="ＭＳ 明朝" w:hAnsi="ＭＳ 明朝" w:eastAsia="ＭＳ 明朝"/>
          <w:color w:val="000000" w:themeColor="text1"/>
          <w:kern w:val="2"/>
          <w:sz w:val="24"/>
        </w:rPr>
        <w:t>２０周年記念創業百年老舗顕彰要綱</w:t>
      </w:r>
      <w:bookmarkStart w:id="0" w:name="_GoBack"/>
      <w:bookmarkEnd w:id="0"/>
    </w:p>
    <w:p>
      <w:pPr>
        <w:pStyle w:val="0"/>
        <w:overflowPunct w:val="0"/>
        <w:autoSpaceDE w:val="0"/>
        <w:autoSpaceDN w:val="0"/>
        <w:adjustRightInd w:val="0"/>
        <w:ind w:right="968"/>
        <w:rPr>
          <w:rFonts w:hint="eastAsia"/>
          <w:color w:val="000000" w:themeColor="text1"/>
        </w:rPr>
      </w:pPr>
    </w:p>
    <w:p>
      <w:pPr>
        <w:pStyle w:val="0"/>
        <w:overflowPunct w:val="0"/>
        <w:autoSpaceDE w:val="0"/>
        <w:autoSpaceDN w:val="0"/>
        <w:adjustRightInd w:val="0"/>
        <w:ind w:left="220" w:hanging="220"/>
        <w:jc w:val="left"/>
        <w:rPr>
          <w:rFonts w:hint="eastAsia"/>
          <w:color w:val="000000" w:themeColor="text1"/>
        </w:rPr>
      </w:pPr>
      <w:r>
        <w:rPr>
          <w:rFonts w:hint="eastAsia"/>
          <w:color w:val="000000" w:themeColor="text1"/>
        </w:rPr>
        <w:t>　（目的）</w:t>
      </w:r>
    </w:p>
    <w:p>
      <w:pPr>
        <w:pStyle w:val="0"/>
        <w:overflowPunct w:val="0"/>
        <w:autoSpaceDE w:val="0"/>
        <w:autoSpaceDN w:val="0"/>
        <w:adjustRightInd w:val="0"/>
        <w:ind w:left="220" w:hanging="220"/>
        <w:jc w:val="left"/>
        <w:rPr>
          <w:rFonts w:hint="default"/>
          <w:color w:val="000000" w:themeColor="text1"/>
        </w:rPr>
      </w:pPr>
      <w:r>
        <w:rPr>
          <w:rFonts w:hint="eastAsia"/>
          <w:color w:val="000000" w:themeColor="text1"/>
        </w:rPr>
        <w:t>第１条　</w:t>
      </w:r>
      <w:bookmarkStart w:id="1" w:name="_Hlk136439640"/>
      <w:r>
        <w:rPr>
          <w:rFonts w:hint="eastAsia"/>
          <w:color w:val="000000" w:themeColor="text1"/>
        </w:rPr>
        <w:t>この要綱は、春日部市の市制施行２０周年</w:t>
      </w:r>
      <w:r>
        <w:rPr>
          <w:rFonts w:hint="eastAsia"/>
          <w:color w:val="000000" w:themeColor="text1"/>
          <w:highlight w:val="none"/>
        </w:rPr>
        <w:t>を迎えるに当たり、</w:t>
      </w:r>
      <w:r>
        <w:rPr>
          <w:rFonts w:hint="eastAsia"/>
          <w:color w:val="000000" w:themeColor="text1"/>
        </w:rPr>
        <w:t>本市において永年にわたり事業を継続し、市内経済及びコミュニティの発展に貢献してきた事業者（以下「創業百年老舗事業者」という。）に感謝と敬意を表し、</w:t>
      </w:r>
      <w:r>
        <w:rPr>
          <w:rFonts w:hint="eastAsia"/>
          <w:color w:val="000000" w:themeColor="text1"/>
          <w:highlight w:val="none"/>
        </w:rPr>
        <w:t>顕彰</w:t>
      </w:r>
      <w:r>
        <w:rPr>
          <w:rFonts w:hint="eastAsia"/>
          <w:color w:val="000000" w:themeColor="text1"/>
        </w:rPr>
        <w:t>することで従業員の勤労意識の高揚及び更なる市内経済及びコミュニティの活性化を図ることを目的とする。</w:t>
      </w:r>
      <w:bookmarkEnd w:id="1"/>
    </w:p>
    <w:p>
      <w:pPr>
        <w:pStyle w:val="0"/>
        <w:overflowPunct w:val="0"/>
        <w:autoSpaceDE w:val="0"/>
        <w:autoSpaceDN w:val="0"/>
        <w:adjustRightInd w:val="0"/>
        <w:ind w:left="220"/>
        <w:jc w:val="left"/>
        <w:rPr>
          <w:rFonts w:hint="default"/>
          <w:color w:val="000000" w:themeColor="text1"/>
          <w:highlight w:val="none"/>
        </w:rPr>
      </w:pPr>
      <w:r>
        <w:rPr>
          <w:rFonts w:hint="eastAsia"/>
          <w:color w:val="000000" w:themeColor="text1"/>
        </w:rPr>
        <w:t>（</w:t>
      </w:r>
      <w:r>
        <w:rPr>
          <w:rFonts w:hint="eastAsia"/>
          <w:color w:val="000000" w:themeColor="text1"/>
          <w:highlight w:val="none"/>
        </w:rPr>
        <w:t>顕彰の方法）</w:t>
      </w:r>
    </w:p>
    <w:p>
      <w:pPr>
        <w:pStyle w:val="0"/>
        <w:overflowPunct w:val="0"/>
        <w:autoSpaceDE w:val="0"/>
        <w:autoSpaceDN w:val="0"/>
        <w:adjustRightInd w:val="0"/>
        <w:ind w:left="220" w:hanging="220"/>
        <w:jc w:val="left"/>
        <w:rPr>
          <w:rFonts w:hint="default"/>
          <w:highlight w:val="none"/>
        </w:rPr>
      </w:pPr>
      <w:bookmarkStart w:id="2" w:name="_Hlk81321653"/>
      <w:r>
        <w:rPr>
          <w:rFonts w:hint="eastAsia"/>
          <w:color w:val="000000" w:themeColor="text1"/>
          <w:highlight w:val="none"/>
        </w:rPr>
        <w:t>第２条　顕彰は</w:t>
      </w:r>
      <w:r>
        <w:rPr>
          <w:rFonts w:hint="eastAsia"/>
          <w:color w:val="000000" w:themeColor="text1"/>
        </w:rPr>
        <w:t>、市長が</w:t>
      </w:r>
      <w:r>
        <w:rPr>
          <w:rFonts w:hint="eastAsia"/>
          <w:color w:val="000000" w:themeColor="text1"/>
          <w:highlight w:val="none"/>
        </w:rPr>
        <w:t>顕彰状（様式第１号）を授与することをもって行う。</w:t>
      </w:r>
    </w:p>
    <w:p>
      <w:pPr>
        <w:pStyle w:val="0"/>
        <w:overflowPunct w:val="0"/>
        <w:autoSpaceDE w:val="0"/>
        <w:autoSpaceDN w:val="0"/>
        <w:adjustRightInd w:val="0"/>
        <w:ind w:left="220"/>
        <w:jc w:val="left"/>
        <w:rPr>
          <w:rFonts w:hint="default"/>
          <w:highlight w:val="none"/>
        </w:rPr>
      </w:pPr>
      <w:bookmarkEnd w:id="2"/>
      <w:r>
        <w:rPr>
          <w:rFonts w:hint="eastAsia"/>
          <w:highlight w:val="none"/>
        </w:rPr>
        <w:t>（</w:t>
      </w:r>
      <w:r>
        <w:rPr>
          <w:rFonts w:hint="eastAsia"/>
          <w:color w:val="000000" w:themeColor="text1"/>
          <w:highlight w:val="none"/>
        </w:rPr>
        <w:t>顕彰</w:t>
      </w:r>
      <w:r>
        <w:rPr>
          <w:rFonts w:hint="eastAsia"/>
          <w:highlight w:val="none"/>
        </w:rPr>
        <w:t>の対象者）</w:t>
      </w:r>
    </w:p>
    <w:p>
      <w:pPr>
        <w:pStyle w:val="0"/>
        <w:overflowPunct w:val="0"/>
        <w:autoSpaceDE w:val="0"/>
        <w:autoSpaceDN w:val="0"/>
        <w:adjustRightInd w:val="0"/>
        <w:ind w:left="220" w:leftChars="0" w:rightChars="0" w:hanging="220" w:firstLineChars="0"/>
        <w:jc w:val="left"/>
        <w:rPr>
          <w:rFonts w:hint="default"/>
          <w:highlight w:val="none"/>
        </w:rPr>
      </w:pPr>
      <w:r>
        <w:rPr>
          <w:rFonts w:hint="eastAsia"/>
          <w:highlight w:val="none"/>
        </w:rPr>
        <w:t>第３条　</w:t>
      </w:r>
      <w:r>
        <w:rPr>
          <w:rFonts w:hint="eastAsia"/>
          <w:color w:val="000000" w:themeColor="text1"/>
          <w:highlight w:val="none"/>
        </w:rPr>
        <w:t>顕彰の対象となる事業者（以下「顕彰対象事業者」という。）は</w:t>
      </w:r>
      <w:r>
        <w:rPr>
          <w:rFonts w:hint="eastAsia"/>
          <w:color w:val="000000" w:themeColor="text1"/>
        </w:rPr>
        <w:t>創業百年老舗事業者</w:t>
      </w:r>
      <w:r>
        <w:rPr>
          <w:rFonts w:hint="eastAsia"/>
          <w:highlight w:val="none"/>
        </w:rPr>
        <w:t>のうち、次の各号に掲げる要件の全てに該当するものとする。</w:t>
      </w:r>
    </w:p>
    <w:p>
      <w:pPr>
        <w:pStyle w:val="0"/>
        <w:overflowPunct w:val="0"/>
        <w:autoSpaceDE w:val="0"/>
        <w:autoSpaceDN w:val="0"/>
        <w:adjustRightInd w:val="0"/>
        <w:ind w:left="484" w:leftChars="100" w:hanging="242" w:hangingChars="100"/>
        <w:jc w:val="left"/>
        <w:rPr>
          <w:rFonts w:hint="default"/>
          <w:highlight w:val="none"/>
        </w:rPr>
      </w:pPr>
      <w:r>
        <w:rPr>
          <w:rFonts w:hint="default"/>
          <w:highlight w:val="none"/>
        </w:rPr>
        <w:t>(1)</w:t>
      </w:r>
      <w:r>
        <w:rPr>
          <w:rFonts w:hint="eastAsia"/>
          <w:highlight w:val="none"/>
        </w:rPr>
        <w:t xml:space="preserve"> </w:t>
      </w:r>
      <w:r>
        <w:rPr>
          <w:rFonts w:hint="eastAsia"/>
          <w:highlight w:val="none"/>
        </w:rPr>
        <w:t>令和７年６月１日現在、同一の業種で１００年以上営業を継続している者又はこれと同等の業歴を有する者として認められる者</w:t>
      </w:r>
    </w:p>
    <w:p>
      <w:pPr>
        <w:pStyle w:val="0"/>
        <w:overflowPunct w:val="0"/>
        <w:autoSpaceDE w:val="0"/>
        <w:autoSpaceDN w:val="0"/>
        <w:adjustRightInd w:val="0"/>
        <w:ind w:left="242" w:leftChars="100"/>
        <w:jc w:val="left"/>
        <w:rPr>
          <w:rFonts w:hint="default"/>
          <w:highlight w:val="none"/>
        </w:rPr>
      </w:pPr>
      <w:r>
        <w:rPr>
          <w:rFonts w:hint="default"/>
          <w:highlight w:val="none"/>
        </w:rPr>
        <w:t>(2)</w:t>
      </w:r>
      <w:r>
        <w:rPr>
          <w:rFonts w:hint="eastAsia"/>
          <w:highlight w:val="none"/>
        </w:rPr>
        <w:t xml:space="preserve"> </w:t>
      </w:r>
      <w:r>
        <w:rPr>
          <w:rFonts w:hint="eastAsia"/>
          <w:highlight w:val="none"/>
        </w:rPr>
        <w:t>市内に本店又は主たる事業所を有する者</w:t>
      </w:r>
    </w:p>
    <w:p>
      <w:pPr>
        <w:pStyle w:val="0"/>
        <w:overflowPunct w:val="0"/>
        <w:autoSpaceDE w:val="0"/>
        <w:autoSpaceDN w:val="0"/>
        <w:adjustRightInd w:val="0"/>
        <w:ind w:left="242" w:leftChars="100"/>
        <w:jc w:val="left"/>
        <w:rPr>
          <w:rFonts w:hint="default"/>
          <w:highlight w:val="none"/>
        </w:rPr>
      </w:pPr>
      <w:r>
        <w:rPr>
          <w:rFonts w:hint="eastAsia"/>
          <w:highlight w:val="none"/>
        </w:rPr>
        <w:t xml:space="preserve">(3) </w:t>
      </w:r>
      <w:r>
        <w:rPr>
          <w:rFonts w:hint="eastAsia"/>
          <w:highlight w:val="none"/>
        </w:rPr>
        <w:t>次条第１項の規定による推薦を受けた者</w:t>
      </w:r>
    </w:p>
    <w:p>
      <w:pPr>
        <w:pStyle w:val="0"/>
        <w:overflowPunct w:val="0"/>
        <w:autoSpaceDE w:val="0"/>
        <w:autoSpaceDN w:val="0"/>
        <w:adjustRightInd w:val="0"/>
        <w:ind w:left="220" w:hanging="220"/>
        <w:jc w:val="left"/>
        <w:rPr>
          <w:rFonts w:hint="eastAsia"/>
          <w:highlight w:val="none"/>
        </w:rPr>
      </w:pPr>
      <w:r>
        <w:rPr>
          <w:rFonts w:hint="eastAsia"/>
          <w:highlight w:val="none"/>
        </w:rPr>
        <w:t>２　前項の規定にかかわらず、次の各号のいずれかに該当する</w:t>
      </w:r>
      <w:r>
        <w:rPr>
          <w:rFonts w:hint="eastAsia"/>
          <w:strike w:val="0"/>
          <w:dstrike w:val="0"/>
          <w:highlight w:val="none"/>
        </w:rPr>
        <w:t>もの</w:t>
      </w:r>
      <w:r>
        <w:rPr>
          <w:rFonts w:hint="eastAsia"/>
          <w:highlight w:val="none"/>
        </w:rPr>
        <w:t>は、</w:t>
      </w:r>
      <w:r>
        <w:rPr>
          <w:rFonts w:hint="eastAsia"/>
          <w:color w:val="000000" w:themeColor="text1"/>
          <w:highlight w:val="none"/>
        </w:rPr>
        <w:t>顕彰</w:t>
      </w:r>
      <w:r>
        <w:rPr>
          <w:rFonts w:hint="eastAsia"/>
          <w:highlight w:val="none"/>
        </w:rPr>
        <w:t>対象事業者としない。</w:t>
      </w:r>
    </w:p>
    <w:p>
      <w:pPr>
        <w:pStyle w:val="0"/>
        <w:overflowPunct w:val="0"/>
        <w:autoSpaceDE w:val="0"/>
        <w:autoSpaceDN w:val="0"/>
        <w:adjustRightInd w:val="0"/>
        <w:ind w:left="481" w:leftChars="101" w:hanging="237" w:hangingChars="98"/>
        <w:jc w:val="left"/>
        <w:rPr>
          <w:rFonts w:hint="eastAsia"/>
          <w:color w:val="000000" w:themeColor="text1"/>
          <w:highlight w:val="none"/>
        </w:rPr>
      </w:pPr>
      <w:r>
        <w:rPr>
          <w:rFonts w:hint="eastAsia"/>
          <w:color w:val="000000" w:themeColor="text1"/>
          <w:highlight w:val="none"/>
        </w:rPr>
        <w:t xml:space="preserve">(1) </w:t>
      </w:r>
      <w:r>
        <w:rPr>
          <w:rFonts w:hint="eastAsia"/>
          <w:color w:val="000000" w:themeColor="text1"/>
          <w:highlight w:val="none"/>
        </w:rPr>
        <w:t>風俗営業等の規制及び業務の適正化等に関する法律（昭和２３年法律第１２２号）第２条に規定する営業を行う者</w:t>
      </w:r>
    </w:p>
    <w:p>
      <w:pPr>
        <w:pStyle w:val="0"/>
        <w:overflowPunct w:val="0"/>
        <w:autoSpaceDE w:val="0"/>
        <w:autoSpaceDN w:val="0"/>
        <w:adjustRightInd w:val="0"/>
        <w:ind w:left="484" w:leftChars="100" w:hanging="242" w:hangingChars="100"/>
        <w:jc w:val="left"/>
        <w:rPr>
          <w:rFonts w:hint="eastAsia"/>
          <w:color w:val="000000" w:themeColor="text1"/>
          <w:highlight w:val="none"/>
        </w:rPr>
      </w:pPr>
      <w:r>
        <w:rPr>
          <w:rFonts w:hint="eastAsia"/>
          <w:color w:val="000000" w:themeColor="text1"/>
          <w:highlight w:val="none"/>
        </w:rPr>
        <w:t xml:space="preserve">(2) </w:t>
      </w:r>
      <w:r>
        <w:rPr>
          <w:rFonts w:hint="eastAsia"/>
          <w:color w:val="000000" w:themeColor="text1"/>
          <w:highlight w:val="none"/>
        </w:rPr>
        <w:t>代表者、役員、従業員等が、暴力団員による不当な行為の防止等に関する法律（平成３年法律第７７号）第２条第２号に規定する暴力団その他の反社会的勢力に属している者</w:t>
      </w:r>
    </w:p>
    <w:p>
      <w:pPr>
        <w:pStyle w:val="0"/>
        <w:overflowPunct w:val="0"/>
        <w:autoSpaceDE w:val="0"/>
        <w:autoSpaceDN w:val="0"/>
        <w:adjustRightInd w:val="0"/>
        <w:jc w:val="left"/>
        <w:rPr>
          <w:rFonts w:hint="eastAsia"/>
          <w:color w:val="000000" w:themeColor="text1"/>
          <w:highlight w:val="none"/>
        </w:rPr>
      </w:pPr>
      <w:r>
        <w:rPr>
          <w:rFonts w:hint="eastAsia"/>
          <w:color w:val="000000" w:themeColor="text1"/>
          <w:highlight w:val="none"/>
        </w:rPr>
        <w:t>　</w:t>
      </w:r>
      <w:r>
        <w:rPr>
          <w:rFonts w:hint="eastAsia"/>
          <w:color w:val="000000" w:themeColor="text1"/>
          <w:highlight w:val="none"/>
        </w:rPr>
        <w:t xml:space="preserve">(3) </w:t>
      </w:r>
      <w:r>
        <w:rPr>
          <w:rFonts w:hint="eastAsia"/>
          <w:color w:val="000000" w:themeColor="text1"/>
          <w:highlight w:val="none"/>
        </w:rPr>
        <w:t>政治団体</w:t>
      </w:r>
    </w:p>
    <w:p>
      <w:pPr>
        <w:pStyle w:val="0"/>
        <w:overflowPunct w:val="0"/>
        <w:autoSpaceDE w:val="0"/>
        <w:autoSpaceDN w:val="0"/>
        <w:adjustRightInd w:val="0"/>
        <w:jc w:val="left"/>
        <w:rPr>
          <w:rFonts w:hint="eastAsia"/>
          <w:color w:val="FF0000"/>
          <w:highlight w:val="none"/>
        </w:rPr>
      </w:pPr>
      <w:r>
        <w:rPr>
          <w:rFonts w:hint="eastAsia"/>
          <w:color w:val="000000" w:themeColor="text1"/>
          <w:highlight w:val="none"/>
        </w:rPr>
        <w:t>　</w:t>
      </w:r>
      <w:r>
        <w:rPr>
          <w:rFonts w:hint="eastAsia"/>
          <w:color w:val="000000" w:themeColor="text1"/>
          <w:highlight w:val="none"/>
        </w:rPr>
        <w:t xml:space="preserve">(4) </w:t>
      </w:r>
      <w:r>
        <w:rPr>
          <w:rFonts w:hint="eastAsia"/>
          <w:color w:val="000000" w:themeColor="text1"/>
          <w:highlight w:val="none"/>
        </w:rPr>
        <w:t>宗教上の組織又は団体</w:t>
      </w:r>
    </w:p>
    <w:p>
      <w:pPr>
        <w:pStyle w:val="0"/>
        <w:overflowPunct w:val="0"/>
        <w:autoSpaceDE w:val="0"/>
        <w:autoSpaceDN w:val="0"/>
        <w:adjustRightInd w:val="0"/>
        <w:ind w:left="0" w:leftChars="0" w:firstLine="242" w:firstLineChars="100"/>
        <w:jc w:val="left"/>
        <w:rPr>
          <w:rFonts w:hint="default"/>
          <w:highlight w:val="none"/>
        </w:rPr>
      </w:pPr>
      <w:r>
        <w:rPr>
          <w:rFonts w:hint="default"/>
          <w:highlight w:val="none"/>
        </w:rPr>
        <w:t>(</w:t>
      </w:r>
      <w:r>
        <w:rPr>
          <w:rFonts w:hint="eastAsia"/>
          <w:highlight w:val="none"/>
        </w:rPr>
        <w:t>5</w:t>
      </w:r>
      <w:r>
        <w:rPr>
          <w:rFonts w:hint="default"/>
          <w:highlight w:val="none"/>
        </w:rPr>
        <w:t>)</w:t>
      </w:r>
      <w:r>
        <w:rPr>
          <w:rFonts w:hint="eastAsia"/>
          <w:highlight w:val="none"/>
        </w:rPr>
        <w:t xml:space="preserve"> </w:t>
      </w:r>
      <w:r>
        <w:rPr>
          <w:rFonts w:hint="eastAsia"/>
          <w:highlight w:val="none"/>
        </w:rPr>
        <w:t>営業の継続に関し、訴訟、その他紛争の当事者となっている者</w:t>
      </w:r>
    </w:p>
    <w:p>
      <w:pPr>
        <w:pStyle w:val="0"/>
        <w:overflowPunct w:val="0"/>
        <w:autoSpaceDE w:val="0"/>
        <w:autoSpaceDN w:val="0"/>
        <w:adjustRightInd w:val="0"/>
        <w:ind w:left="242" w:leftChars="100" w:firstLine="0" w:firstLineChars="0"/>
        <w:jc w:val="left"/>
        <w:rPr>
          <w:rFonts w:hint="default"/>
          <w:highlight w:val="none"/>
        </w:rPr>
      </w:pPr>
      <w:r>
        <w:rPr>
          <w:rFonts w:hint="eastAsia"/>
          <w:highlight w:val="none"/>
        </w:rPr>
        <w:t xml:space="preserve">(6) </w:t>
      </w:r>
      <w:r>
        <w:rPr>
          <w:rFonts w:hint="eastAsia"/>
          <w:highlight w:val="none"/>
        </w:rPr>
        <w:t>その他顕彰することが適当ではないと市長が認める者</w:t>
      </w:r>
      <w:r>
        <w:rPr>
          <w:rFonts w:hint="eastAsia"/>
          <w:highlight w:val="none"/>
        </w:rPr>
        <w:t xml:space="preserve"> </w:t>
      </w:r>
    </w:p>
    <w:p>
      <w:pPr>
        <w:pStyle w:val="0"/>
        <w:overflowPunct w:val="0"/>
        <w:autoSpaceDE w:val="0"/>
        <w:autoSpaceDN w:val="0"/>
        <w:adjustRightInd w:val="0"/>
        <w:ind w:left="220"/>
        <w:jc w:val="left"/>
        <w:rPr>
          <w:rFonts w:hint="default"/>
          <w:color w:val="000000" w:themeColor="text1"/>
          <w:highlight w:val="none"/>
        </w:rPr>
      </w:pPr>
      <w:r>
        <w:rPr>
          <w:rFonts w:hint="eastAsia"/>
          <w:highlight w:val="none"/>
        </w:rPr>
        <w:t>（</w:t>
      </w:r>
      <w:r>
        <w:rPr>
          <w:rFonts w:hint="eastAsia"/>
          <w:color w:val="000000" w:themeColor="text1"/>
          <w:highlight w:val="none"/>
        </w:rPr>
        <w:t>顕彰対象事業者の推薦）</w:t>
      </w:r>
    </w:p>
    <w:p>
      <w:pPr>
        <w:pStyle w:val="0"/>
        <w:overflowPunct w:val="0"/>
        <w:autoSpaceDE w:val="0"/>
        <w:autoSpaceDN w:val="0"/>
        <w:adjustRightInd w:val="0"/>
        <w:ind w:left="242" w:hanging="242" w:hangingChars="100"/>
        <w:jc w:val="left"/>
        <w:rPr>
          <w:rFonts w:hint="default"/>
          <w:highlight w:val="none"/>
        </w:rPr>
      </w:pPr>
      <w:r>
        <w:rPr>
          <w:rFonts w:hint="eastAsia"/>
          <w:color w:val="000000" w:themeColor="text1"/>
          <w:highlight w:val="none"/>
        </w:rPr>
        <w:t>第４条　顕彰対</w:t>
      </w:r>
      <w:r>
        <w:rPr>
          <w:rFonts w:hint="eastAsia"/>
          <w:highlight w:val="none"/>
        </w:rPr>
        <w:t>象事業者の推薦は次に掲げる方法によるものとする。</w:t>
      </w:r>
    </w:p>
    <w:p>
      <w:pPr>
        <w:pStyle w:val="0"/>
        <w:overflowPunct w:val="0"/>
        <w:autoSpaceDE w:val="0"/>
        <w:autoSpaceDN w:val="0"/>
        <w:adjustRightInd w:val="0"/>
        <w:ind w:left="242" w:leftChars="100" w:firstLine="0" w:firstLineChars="0"/>
        <w:jc w:val="left"/>
        <w:rPr>
          <w:rFonts w:hint="default"/>
          <w:highlight w:val="none"/>
        </w:rPr>
      </w:pPr>
      <w:r>
        <w:rPr>
          <w:rFonts w:hint="eastAsia"/>
          <w:highlight w:val="none"/>
        </w:rPr>
        <w:t xml:space="preserve">(1) </w:t>
      </w:r>
      <w:r>
        <w:rPr>
          <w:rFonts w:hint="eastAsia"/>
          <w:highlight w:val="none"/>
        </w:rPr>
        <w:t>次のアから</w:t>
      </w:r>
      <w:r>
        <w:rPr>
          <w:rFonts w:hint="eastAsia"/>
          <w:color w:val="000000" w:themeColor="text1"/>
          <w:highlight w:val="none"/>
        </w:rPr>
        <w:t>ウ</w:t>
      </w:r>
      <w:r>
        <w:rPr>
          <w:rFonts w:hint="eastAsia"/>
          <w:highlight w:val="none"/>
        </w:rPr>
        <w:t>までに掲げる団体からの推薦</w:t>
      </w:r>
    </w:p>
    <w:p>
      <w:pPr>
        <w:pStyle w:val="0"/>
        <w:overflowPunct w:val="0"/>
        <w:autoSpaceDE w:val="0"/>
        <w:autoSpaceDN w:val="0"/>
        <w:adjustRightInd w:val="0"/>
        <w:ind w:left="242" w:leftChars="100" w:firstLine="242" w:firstLineChars="100"/>
        <w:jc w:val="left"/>
        <w:rPr>
          <w:rFonts w:hint="default"/>
          <w:highlight w:val="none"/>
        </w:rPr>
      </w:pPr>
      <w:r>
        <w:rPr>
          <w:rFonts w:hint="eastAsia"/>
          <w:highlight w:val="none"/>
        </w:rPr>
        <w:t>ア　春日部商工会議所</w:t>
      </w:r>
    </w:p>
    <w:p>
      <w:pPr>
        <w:pStyle w:val="0"/>
        <w:overflowPunct w:val="0"/>
        <w:autoSpaceDE w:val="0"/>
        <w:autoSpaceDN w:val="0"/>
        <w:adjustRightInd w:val="0"/>
        <w:ind w:left="242" w:leftChars="100" w:firstLine="242" w:firstLineChars="100"/>
        <w:jc w:val="left"/>
        <w:rPr>
          <w:rFonts w:hint="default"/>
          <w:highlight w:val="none"/>
        </w:rPr>
      </w:pPr>
      <w:r>
        <w:rPr>
          <w:rFonts w:hint="eastAsia"/>
          <w:highlight w:val="none"/>
        </w:rPr>
        <w:t>イ　庄和商工会</w:t>
      </w:r>
    </w:p>
    <w:p>
      <w:pPr>
        <w:pStyle w:val="0"/>
        <w:overflowPunct w:val="0"/>
        <w:autoSpaceDE w:val="0"/>
        <w:autoSpaceDN w:val="0"/>
        <w:adjustRightInd w:val="0"/>
        <w:ind w:left="242" w:leftChars="100" w:firstLine="242" w:firstLineChars="100"/>
        <w:jc w:val="left"/>
        <w:rPr>
          <w:rFonts w:hint="default"/>
          <w:highlight w:val="none"/>
        </w:rPr>
      </w:pPr>
      <w:r>
        <w:rPr>
          <w:rFonts w:hint="eastAsia"/>
          <w:highlight w:val="none"/>
        </w:rPr>
        <w:t>ウ　</w:t>
      </w:r>
      <w:r>
        <w:rPr>
          <w:rFonts w:hint="eastAsia"/>
          <w:strike w:val="0"/>
          <w:dstrike w:val="0"/>
          <w:color w:val="000000" w:themeColor="text1"/>
          <w:highlight w:val="none"/>
        </w:rPr>
        <w:t>豊野工業団地協同組合</w:t>
      </w:r>
    </w:p>
    <w:p>
      <w:pPr>
        <w:pStyle w:val="0"/>
        <w:overflowPunct w:val="0"/>
        <w:autoSpaceDE w:val="0"/>
        <w:autoSpaceDN w:val="0"/>
        <w:adjustRightInd w:val="0"/>
        <w:ind w:left="242" w:leftChars="100" w:firstLineChars="0"/>
        <w:jc w:val="left"/>
        <w:rPr>
          <w:rFonts w:hint="default"/>
          <w:highlight w:val="none"/>
        </w:rPr>
      </w:pPr>
      <w:r>
        <w:rPr>
          <w:rFonts w:hint="eastAsia"/>
          <w:color w:val="000000" w:themeColor="text1"/>
          <w:highlight w:val="none"/>
        </w:rPr>
        <w:t xml:space="preserve">(2) </w:t>
      </w:r>
      <w:r>
        <w:rPr>
          <w:rFonts w:hint="eastAsia"/>
          <w:color w:val="000000" w:themeColor="text1"/>
          <w:highlight w:val="none"/>
        </w:rPr>
        <w:t>個人からの推薦（自薦を含む。以下同じ。）</w:t>
      </w:r>
    </w:p>
    <w:p>
      <w:pPr>
        <w:pStyle w:val="0"/>
        <w:overflowPunct w:val="0"/>
        <w:autoSpaceDE w:val="0"/>
        <w:autoSpaceDN w:val="0"/>
        <w:adjustRightInd w:val="0"/>
        <w:ind w:left="0" w:leftChars="0" w:hanging="242" w:hangingChars="100"/>
        <w:jc w:val="left"/>
        <w:rPr>
          <w:rFonts w:hint="default"/>
          <w:highlight w:val="none"/>
        </w:rPr>
      </w:pPr>
      <w:r>
        <w:rPr>
          <w:rFonts w:hint="eastAsia"/>
          <w:highlight w:val="none"/>
        </w:rPr>
        <w:t>２　前項の推薦を行う者は、</w:t>
      </w:r>
      <w:r>
        <w:rPr>
          <w:rFonts w:hint="eastAsia"/>
        </w:rPr>
        <w:t>春日部市創業百年老舗顕彰推薦内申書</w:t>
      </w:r>
      <w:r>
        <w:rPr>
          <w:rFonts w:hint="eastAsia"/>
          <w:highlight w:val="none"/>
        </w:rPr>
        <w:t>（様式第２号）を市長に提出するものとする。</w:t>
      </w:r>
    </w:p>
    <w:p>
      <w:pPr>
        <w:pStyle w:val="0"/>
        <w:overflowPunct w:val="0"/>
        <w:autoSpaceDE w:val="0"/>
        <w:autoSpaceDN w:val="0"/>
        <w:adjustRightInd w:val="0"/>
        <w:ind w:left="0" w:leftChars="0" w:hanging="242" w:hangingChars="100"/>
        <w:jc w:val="left"/>
        <w:rPr>
          <w:rFonts w:hint="default"/>
          <w:highlight w:val="none"/>
        </w:rPr>
      </w:pPr>
      <w:r>
        <w:rPr>
          <w:rFonts w:hint="eastAsia"/>
          <w:highlight w:val="none"/>
        </w:rPr>
        <w:t>３　</w:t>
      </w:r>
      <w:r>
        <w:rPr>
          <w:rFonts w:hint="eastAsia"/>
          <w:color w:val="000000" w:themeColor="text1"/>
          <w:highlight w:val="none"/>
        </w:rPr>
        <w:t>個人からの推薦</w:t>
      </w:r>
      <w:r>
        <w:rPr>
          <w:rFonts w:hint="eastAsia"/>
          <w:highlight w:val="none"/>
        </w:rPr>
        <w:t>による場合は、前項の内申書に創業から１００年が経過していることを証明する</w:t>
      </w:r>
      <w:r>
        <w:rPr>
          <w:rFonts w:hint="eastAsia"/>
          <w:color w:val="000000" w:themeColor="text1"/>
          <w:highlight w:val="none"/>
        </w:rPr>
        <w:t>書類</w:t>
      </w:r>
      <w:r>
        <w:rPr>
          <w:rFonts w:hint="eastAsia"/>
          <w:highlight w:val="none"/>
        </w:rPr>
        <w:t>を添付しなければならない。</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9480"/>
        </w:tabs>
        <w:wordWrap w:val="0"/>
        <w:spacing w:line="453" w:lineRule="exact"/>
        <w:ind w:firstLine="242" w:firstLineChars="100"/>
        <w:jc w:val="left"/>
        <w:rPr>
          <w:rFonts w:hint="eastAsia"/>
          <w:color w:val="000000" w:themeColor="text1"/>
          <w:highlight w:val="none"/>
        </w:rPr>
      </w:pPr>
      <w:r>
        <w:rPr>
          <w:rFonts w:hint="eastAsia"/>
          <w:highlight w:val="none"/>
        </w:rPr>
        <w:t>（</w:t>
      </w:r>
      <w:r>
        <w:rPr>
          <w:rFonts w:hint="eastAsia"/>
          <w:color w:val="000000" w:themeColor="text1"/>
          <w:highlight w:val="none"/>
        </w:rPr>
        <w:t>顕彰の決定）</w:t>
      </w:r>
    </w:p>
    <w:p>
      <w:pPr>
        <w:pStyle w:val="0"/>
        <w:tabs>
          <w:tab w:val="left" w:leader="none" w:pos="1185"/>
          <w:tab w:val="left" w:leader="none" w:pos="2370"/>
          <w:tab w:val="left" w:leader="none" w:pos="3555"/>
          <w:tab w:val="left" w:leader="none" w:pos="4740"/>
          <w:tab w:val="left" w:leader="none" w:pos="5925"/>
          <w:tab w:val="left" w:leader="none" w:pos="7110"/>
          <w:tab w:val="left" w:leader="none" w:pos="8295"/>
          <w:tab w:val="left" w:leader="none" w:pos="9480"/>
        </w:tabs>
        <w:wordWrap w:val="0"/>
        <w:spacing w:line="453" w:lineRule="exact"/>
        <w:ind w:left="242" w:hanging="242" w:hangingChars="100"/>
        <w:jc w:val="left"/>
        <w:rPr>
          <w:rFonts w:hint="eastAsia"/>
          <w:highlight w:val="none"/>
        </w:rPr>
      </w:pPr>
      <w:r>
        <w:rPr>
          <w:rFonts w:hint="eastAsia"/>
          <w:color w:val="000000" w:themeColor="text1"/>
          <w:highlight w:val="none"/>
        </w:rPr>
        <w:t>第５条　市長は、第３条第１項の要件及び前条第１項の推薦に基づき顕彰を決定し、その旨を春日部市創業百年老舗顕彰決定通知書（様式第３号）により顕彰対象事業者に通知するものとする。</w:t>
      </w:r>
    </w:p>
    <w:p>
      <w:pPr>
        <w:pStyle w:val="0"/>
        <w:overflowPunct w:val="0"/>
        <w:autoSpaceDE w:val="0"/>
        <w:autoSpaceDN w:val="0"/>
        <w:adjustRightInd w:val="0"/>
        <w:ind w:firstLine="242" w:firstLineChars="100"/>
        <w:jc w:val="left"/>
        <w:rPr>
          <w:rFonts w:hint="default"/>
          <w:highlight w:val="none"/>
        </w:rPr>
      </w:pPr>
      <w:r>
        <w:rPr>
          <w:rFonts w:hint="eastAsia"/>
          <w:color w:val="000000" w:themeColor="text1"/>
          <w:highlight w:val="none"/>
        </w:rPr>
        <w:t>（顕彰の取り消し</w:t>
      </w:r>
      <w:r>
        <w:rPr>
          <w:rFonts w:hint="eastAsia"/>
          <w:highlight w:val="none"/>
        </w:rPr>
        <w:t>）</w:t>
      </w:r>
    </w:p>
    <w:p>
      <w:pPr>
        <w:pStyle w:val="0"/>
        <w:overflowPunct w:val="0"/>
        <w:autoSpaceDE w:val="0"/>
        <w:autoSpaceDN w:val="0"/>
        <w:adjustRightInd w:val="0"/>
        <w:ind w:left="220" w:hanging="220"/>
        <w:jc w:val="left"/>
        <w:rPr>
          <w:rFonts w:hint="eastAsia"/>
          <w:highlight w:val="none"/>
        </w:rPr>
      </w:pPr>
      <w:r>
        <w:rPr>
          <w:rFonts w:hint="eastAsia"/>
          <w:highlight w:val="none"/>
        </w:rPr>
        <w:t>第６条　市長は、</w:t>
      </w:r>
      <w:r>
        <w:rPr>
          <w:rFonts w:hint="eastAsia"/>
          <w:color w:val="000000" w:themeColor="text1"/>
          <w:highlight w:val="none"/>
        </w:rPr>
        <w:t>顕彰の趣旨に反する事由が判明したとき、又は生じたときは、その顕彰を取り消すことができる。</w:t>
      </w:r>
    </w:p>
    <w:p>
      <w:pPr>
        <w:pStyle w:val="0"/>
        <w:overflowPunct w:val="0"/>
        <w:autoSpaceDE w:val="0"/>
        <w:autoSpaceDN w:val="0"/>
        <w:adjustRightInd w:val="0"/>
        <w:ind w:left="220" w:leftChars="0" w:firstLine="0" w:firstLineChars="0"/>
        <w:jc w:val="left"/>
        <w:rPr>
          <w:rFonts w:hint="eastAsia"/>
          <w:highlight w:val="none"/>
        </w:rPr>
      </w:pPr>
      <w:r>
        <w:rPr>
          <w:rFonts w:hint="eastAsia"/>
          <w:highlight w:val="none"/>
        </w:rPr>
        <w:t>（庶務）</w:t>
      </w:r>
    </w:p>
    <w:p>
      <w:pPr>
        <w:pStyle w:val="0"/>
        <w:overflowPunct w:val="0"/>
        <w:autoSpaceDE w:val="0"/>
        <w:autoSpaceDN w:val="0"/>
        <w:adjustRightInd w:val="0"/>
        <w:ind w:left="220" w:hanging="220"/>
        <w:jc w:val="left"/>
        <w:rPr>
          <w:rFonts w:hint="eastAsia"/>
          <w:highlight w:val="none"/>
        </w:rPr>
      </w:pPr>
      <w:r>
        <w:rPr>
          <w:rFonts w:hint="eastAsia"/>
          <w:highlight w:val="none"/>
        </w:rPr>
        <w:t>第７条　</w:t>
      </w:r>
      <w:r>
        <w:rPr>
          <w:rFonts w:hint="eastAsia"/>
          <w:color w:val="000000" w:themeColor="text1"/>
          <w:highlight w:val="none"/>
        </w:rPr>
        <w:t>顕彰</w:t>
      </w:r>
      <w:r>
        <w:rPr>
          <w:rFonts w:hint="eastAsia"/>
          <w:highlight w:val="none"/>
        </w:rPr>
        <w:t>に関する庶務は、環境経済部商工振興課において処理する。</w:t>
      </w:r>
    </w:p>
    <w:p>
      <w:pPr>
        <w:pStyle w:val="0"/>
        <w:overflowPunct w:val="0"/>
        <w:autoSpaceDE w:val="0"/>
        <w:autoSpaceDN w:val="0"/>
        <w:adjustRightInd w:val="0"/>
        <w:ind w:firstLine="242" w:firstLineChars="100"/>
        <w:jc w:val="left"/>
        <w:rPr>
          <w:rFonts w:hint="default"/>
          <w:highlight w:val="none"/>
        </w:rPr>
      </w:pPr>
      <w:r>
        <w:rPr>
          <w:rFonts w:hint="eastAsia"/>
          <w:highlight w:val="none"/>
        </w:rPr>
        <w:t>（その他）</w:t>
      </w:r>
    </w:p>
    <w:p>
      <w:pPr>
        <w:pStyle w:val="0"/>
        <w:overflowPunct w:val="0"/>
        <w:autoSpaceDE w:val="0"/>
        <w:autoSpaceDN w:val="0"/>
        <w:adjustRightInd w:val="0"/>
        <w:ind w:left="220" w:hanging="220"/>
        <w:jc w:val="left"/>
        <w:rPr>
          <w:rFonts w:hint="eastAsia"/>
          <w:highlight w:val="none"/>
        </w:rPr>
      </w:pPr>
      <w:r>
        <w:rPr>
          <w:rFonts w:hint="eastAsia"/>
          <w:highlight w:val="none"/>
        </w:rPr>
        <w:t>第８条　この要綱に定めるもののほか、必要な事項は、別に定める。</w:t>
      </w:r>
    </w:p>
    <w:p>
      <w:pPr>
        <w:pStyle w:val="0"/>
        <w:overflowPunct w:val="0"/>
        <w:autoSpaceDE w:val="0"/>
        <w:autoSpaceDN w:val="0"/>
        <w:adjustRightInd w:val="0"/>
        <w:jc w:val="left"/>
        <w:rPr>
          <w:rFonts w:hint="eastAsia"/>
          <w:highlight w:val="none"/>
        </w:rPr>
      </w:pPr>
      <w:r>
        <w:rPr>
          <w:rFonts w:hint="eastAsia"/>
          <w:highlight w:val="none"/>
        </w:rPr>
        <w:t>　　　附　則</w:t>
      </w:r>
    </w:p>
    <w:p>
      <w:pPr>
        <w:pStyle w:val="0"/>
        <w:overflowPunct w:val="0"/>
        <w:autoSpaceDE w:val="0"/>
        <w:autoSpaceDN w:val="0"/>
        <w:adjustRightInd w:val="0"/>
        <w:jc w:val="left"/>
        <w:rPr>
          <w:rFonts w:hint="eastAsia"/>
          <w:highlight w:val="none"/>
        </w:rPr>
      </w:pPr>
      <w:r>
        <w:rPr>
          <w:rFonts w:hint="eastAsia"/>
          <w:highlight w:val="none"/>
        </w:rPr>
        <w:t>　（施行期日）</w:t>
      </w:r>
    </w:p>
    <w:p>
      <w:pPr>
        <w:pStyle w:val="0"/>
        <w:overflowPunct w:val="0"/>
        <w:autoSpaceDE w:val="0"/>
        <w:autoSpaceDN w:val="0"/>
        <w:adjustRightInd w:val="0"/>
        <w:jc w:val="left"/>
        <w:rPr>
          <w:rFonts w:hint="default"/>
          <w:highlight w:val="none"/>
        </w:rPr>
      </w:pPr>
      <w:r>
        <w:rPr>
          <w:rFonts w:hint="eastAsia"/>
          <w:highlight w:val="none"/>
        </w:rPr>
        <w:t>１　この要綱は、市長決裁のあった日から施行する。</w:t>
      </w:r>
    </w:p>
    <w:p>
      <w:pPr>
        <w:pStyle w:val="0"/>
        <w:overflowPunct w:val="0"/>
        <w:autoSpaceDE w:val="0"/>
        <w:autoSpaceDN w:val="0"/>
        <w:adjustRightInd w:val="0"/>
        <w:jc w:val="left"/>
        <w:rPr>
          <w:rFonts w:hint="eastAsia"/>
          <w:strike w:val="0"/>
          <w:dstrike w:val="0"/>
          <w:highlight w:val="none"/>
        </w:rPr>
      </w:pPr>
      <w:r>
        <w:rPr>
          <w:rFonts w:hint="eastAsia"/>
          <w:strike w:val="0"/>
          <w:dstrike w:val="0"/>
          <w:highlight w:val="none"/>
        </w:rPr>
        <w:t>　（この要綱の失効）</w:t>
      </w:r>
    </w:p>
    <w:p>
      <w:pPr>
        <w:pStyle w:val="0"/>
        <w:overflowPunct w:val="0"/>
        <w:autoSpaceDE w:val="0"/>
        <w:autoSpaceDN w:val="0"/>
        <w:adjustRightInd w:val="0"/>
        <w:jc w:val="left"/>
        <w:rPr>
          <w:rFonts w:hint="eastAsia"/>
          <w:strike w:val="0"/>
          <w:dstrike w:val="1"/>
          <w:highlight w:val="cyan"/>
        </w:rPr>
      </w:pPr>
      <w:r>
        <w:rPr>
          <w:rFonts w:hint="eastAsia"/>
          <w:highlight w:val="none"/>
        </w:rPr>
        <w:t>２　この要綱は、令和８年３月３１日限り、その効力を失う。</w:t>
      </w:r>
    </w:p>
    <w:sectPr>
      <w:footerReference r:id="rId6" w:type="even"/>
      <w:footerReference r:id="rId7" w:type="default"/>
      <w:footerReference r:id="rId5" w:type="first"/>
      <w:type w:val="continuous"/>
      <w:pgSz w:w="11906" w:h="16838"/>
      <w:pgMar w:top="998" w:right="998" w:bottom="998" w:left="998" w:header="851" w:footer="680" w:gutter="0"/>
      <w:pgNumType w:start="1"/>
      <w:cols w:space="720"/>
      <w:textDirection w:val="lrTb"/>
      <w:docGrid w:type="linesAndChars" w:linePitch="455" w:charSpace="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14</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0"/>
      <w:rPr>
        <w:rStyle w:val="2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15</w: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Moves/>
  <w:defaultTabStop w:val="851"/>
  <w:drawingGridHorizontalSpacing w:val="121"/>
  <w:drawingGridVerticalSpacing w:val="45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ody Text Indent"/>
    <w:basedOn w:val="0"/>
    <w:next w:val="18"/>
    <w:link w:val="0"/>
    <w:uiPriority w:val="0"/>
    <w:pPr>
      <w:ind w:left="180" w:hanging="180"/>
    </w:pPr>
  </w:style>
  <w:style w:type="paragraph" w:styleId="19">
    <w:name w:val="Body Text"/>
    <w:basedOn w:val="0"/>
    <w:next w:val="19"/>
    <w:link w:val="0"/>
    <w:uiPriority w:val="0"/>
    <w:pPr>
      <w:jc w:val="center"/>
    </w:pPr>
    <w:rPr>
      <w:rFonts w:ascii="ＭＳ 明朝" w:hAnsi="ＭＳ 明朝"/>
      <w:sz w:val="32"/>
    </w:rPr>
  </w:style>
  <w:style w:type="character" w:styleId="20">
    <w:name w:val="page number"/>
    <w:basedOn w:val="10"/>
    <w:next w:val="20"/>
    <w:link w:val="0"/>
    <w:uiPriority w:val="0"/>
  </w:style>
  <w:style w:type="character" w:styleId="21">
    <w:name w:val="Hyperlink"/>
    <w:next w:val="21"/>
    <w:link w:val="0"/>
    <w:uiPriority w:val="0"/>
    <w:rPr>
      <w:color w:val="0000FF"/>
      <w:u w:val="single" w:color="auto"/>
    </w:rPr>
  </w:style>
  <w:style w:type="paragraph" w:styleId="22">
    <w:name w:val="Body Text Indent 2"/>
    <w:basedOn w:val="0"/>
    <w:next w:val="22"/>
    <w:link w:val="0"/>
    <w:uiPriority w:val="0"/>
    <w:pPr>
      <w:ind w:left="962" w:leftChars="355" w:firstLine="390" w:firstLineChars="144"/>
    </w:pPr>
    <w:rPr>
      <w:rFonts w:ascii="ＭＳ 明朝" w:hAnsi="ＭＳ 明朝"/>
    </w:rPr>
  </w:style>
  <w:style w:type="paragraph" w:styleId="23">
    <w:name w:val="Block Text"/>
    <w:basedOn w:val="0"/>
    <w:next w:val="23"/>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4">
    <w:name w:val="Body Text Indent 3"/>
    <w:basedOn w:val="0"/>
    <w:next w:val="24"/>
    <w:link w:val="0"/>
    <w:uiPriority w:val="0"/>
    <w:pPr>
      <w:ind w:left="1386" w:hanging="1386" w:hangingChars="511"/>
    </w:pPr>
    <w:rPr>
      <w:rFonts w:ascii="ＭＳ 明朝" w:hAnsi="ＭＳ 明朝"/>
      <w:b w:val="1"/>
    </w:rPr>
  </w:style>
  <w:style w:type="paragraph" w:styleId="25">
    <w:name w:val="Balloon Text"/>
    <w:basedOn w:val="0"/>
    <w:next w:val="25"/>
    <w:link w:val="0"/>
    <w:uiPriority w:val="0"/>
    <w:semiHidden/>
    <w:rPr>
      <w:rFonts w:ascii="Arial" w:hAnsi="Arial" w:eastAsia="ＭＳ ゴシック"/>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rFonts w:ascii="ＭＳ 明朝" w:hAnsi="ＭＳ 明朝"/>
      <w:sz w:val="24"/>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rFonts w:ascii="ＭＳ 明朝" w:hAnsi="ＭＳ 明朝"/>
      <w:b w:val="1"/>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1239</TotalTime>
  <Pages>2</Pages>
  <Words>11</Words>
  <Characters>1172</Characters>
  <Application>JUST Note</Application>
  <Lines>54</Lines>
  <Paragraphs>39</Paragraphs>
  <Company>品質検査部</Company>
  <CharactersWithSpaces>1208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委員会要綱雛形</dc:title>
  <dc:creator>0</dc:creator>
  <cp:lastModifiedBy>沼澤 仁志</cp:lastModifiedBy>
  <cp:lastPrinted>2025-05-13T23:37:19Z</cp:lastPrinted>
  <dcterms:created xsi:type="dcterms:W3CDTF">2023-06-20T04:46:00Z</dcterms:created>
  <dcterms:modified xsi:type="dcterms:W3CDTF">2025-06-02T02:30:08Z</dcterms:modified>
  <cp:revision>38</cp:revision>
</cp:coreProperties>
</file>