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ind w:leftChars="0" w:firstLine="0" w:firstLineChars="0"/>
        <w:rPr>
          <w:rFonts w:hint="eastAsia"/>
          <w:color w:val="auto"/>
          <w:sz w:val="21"/>
          <w:highlight w:val="none"/>
        </w:rPr>
      </w:pPr>
      <w:bookmarkStart w:id="0" w:name="_GoBack"/>
      <w:bookmarkEnd w:id="0"/>
      <w:r>
        <w:rPr>
          <w:rFonts w:hint="eastAsia"/>
          <w:color w:val="auto"/>
          <w:highlight w:val="none"/>
        </w:rPr>
        <w:t>様式第２号</w:t>
      </w:r>
      <w:r>
        <w:rPr>
          <w:rFonts w:hint="eastAsia"/>
          <w:color w:val="auto"/>
          <w:highlight w:val="none"/>
        </w:rPr>
        <w:t>(</w:t>
      </w:r>
      <w:r>
        <w:rPr>
          <w:rFonts w:hint="eastAsia"/>
          <w:color w:val="auto"/>
          <w:highlight w:val="none"/>
        </w:rPr>
        <w:t>第５条関係</w:t>
      </w:r>
      <w:r>
        <w:rPr>
          <w:rFonts w:hint="eastAsia"/>
          <w:color w:val="auto"/>
          <w:highlight w:val="none"/>
        </w:rPr>
        <w:t>)</w:t>
      </w:r>
    </w:p>
    <w:p>
      <w:pPr>
        <w:pStyle w:val="0"/>
        <w:autoSpaceDE w:val="0"/>
        <w:autoSpaceDN w:val="0"/>
        <w:jc w:val="center"/>
        <w:rPr>
          <w:rFonts w:hint="eastAsia"/>
          <w:color w:val="auto"/>
          <w:sz w:val="28"/>
          <w:highlight w:val="none"/>
        </w:rPr>
      </w:pPr>
      <w:r>
        <w:rPr>
          <w:rFonts w:hint="eastAsia"/>
          <w:color w:val="auto"/>
          <w:highlight w:val="none"/>
        </w:rPr>
        <w:t>かすかべフードセレクション認定申請調査票</w:t>
      </w:r>
    </w:p>
    <w:p>
      <w:pPr>
        <w:pStyle w:val="0"/>
        <w:autoSpaceDE w:val="0"/>
        <w:autoSpaceDN w:val="0"/>
        <w:rPr>
          <w:rFonts w:hint="default"/>
          <w:color w:val="auto"/>
          <w:sz w:val="22"/>
          <w:highlight w:val="none"/>
        </w:rPr>
      </w:pPr>
      <w:r>
        <w:rPr>
          <w:rFonts w:hint="eastAsia"/>
          <w:color w:val="auto"/>
          <w:sz w:val="20"/>
          <w:highlight w:val="none"/>
        </w:rPr>
        <w:t>■商品基本情報</w:t>
      </w:r>
    </w:p>
    <w:tbl>
      <w:tblPr>
        <w:tblStyle w:val="11"/>
        <w:tblW w:w="10505" w:type="dxa"/>
        <w:jc w:val="center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720"/>
        <w:gridCol w:w="1371"/>
        <w:gridCol w:w="3100"/>
        <w:gridCol w:w="61"/>
        <w:gridCol w:w="1259"/>
        <w:gridCol w:w="65"/>
        <w:gridCol w:w="660"/>
        <w:gridCol w:w="2269"/>
      </w:tblGrid>
      <w:tr>
        <w:trPr>
          <w:trHeight w:val="455" w:hRule="atLeast"/>
        </w:trPr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商品名</w:t>
            </w:r>
          </w:p>
        </w:tc>
        <w:tc>
          <w:tcPr>
            <w:tcW w:w="453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  <w:sz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highlight w:val="none"/>
              </w:rPr>
              <w:t>(</w:t>
            </w:r>
            <w:r>
              <w:rPr>
                <w:rFonts w:hint="eastAsia"/>
                <w:color w:val="auto"/>
                <w:sz w:val="16"/>
                <w:highlight w:val="none"/>
              </w:rPr>
              <w:t>よみがな</w:t>
            </w:r>
            <w:r>
              <w:rPr>
                <w:rFonts w:hint="eastAsia"/>
                <w:color w:val="auto"/>
                <w:sz w:val="16"/>
                <w:highlight w:val="none"/>
              </w:rPr>
              <w:t>)</w:t>
            </w:r>
          </w:p>
        </w:tc>
        <w:tc>
          <w:tcPr>
            <w:tcW w:w="198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eastAsia"/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品名</w:t>
            </w:r>
          </w:p>
          <w:p>
            <w:pPr>
              <w:pStyle w:val="0"/>
              <w:widowControl w:val="1"/>
              <w:spacing w:line="240" w:lineRule="exact"/>
              <w:jc w:val="center"/>
              <w:rPr>
                <w:rFonts w:hint="default"/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（内容を表す名称）</w:t>
            </w:r>
          </w:p>
        </w:tc>
        <w:tc>
          <w:tcPr>
            <w:tcW w:w="22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  <w:sz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　</w:t>
            </w:r>
          </w:p>
        </w:tc>
      </w:tr>
      <w:tr>
        <w:trPr>
          <w:trHeight w:val="445" w:hRule="atLeast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45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color w:val="000000"/>
                <w:sz w:val="16"/>
              </w:rPr>
            </w:pPr>
          </w:p>
        </w:tc>
        <w:tc>
          <w:tcPr>
            <w:tcW w:w="198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</w:p>
        </w:tc>
        <w:tc>
          <w:tcPr>
            <w:tcW w:w="2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小売価格</w:t>
            </w:r>
          </w:p>
        </w:tc>
        <w:tc>
          <w:tcPr>
            <w:tcW w:w="45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　　</w:t>
            </w:r>
            <w:r>
              <w:rPr>
                <w:rFonts w:hint="eastAsia"/>
                <w:color w:val="auto"/>
                <w:sz w:val="20"/>
                <w:highlight w:val="none"/>
              </w:rPr>
              <w:t>税抜き　　　　円（税込み　　　　　円）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賞味期限／消費期限</w:t>
            </w:r>
          </w:p>
          <w:p>
            <w:pPr>
              <w:pStyle w:val="0"/>
              <w:widowControl w:val="1"/>
              <w:jc w:val="center"/>
              <w:rPr>
                <w:rFonts w:hint="default"/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（加工食品の場合）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  <w:sz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製造から　　　　　</w:t>
            </w:r>
          </w:p>
        </w:tc>
      </w:tr>
      <w:tr>
        <w:trPr>
          <w:trHeight w:val="46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販売時期</w:t>
            </w:r>
          </w:p>
        </w:tc>
        <w:tc>
          <w:tcPr>
            <w:tcW w:w="45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  <w:sz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　□通年</w:t>
            </w:r>
          </w:p>
          <w:p>
            <w:pPr>
              <w:pStyle w:val="0"/>
              <w:widowControl w:val="1"/>
              <w:jc w:val="left"/>
              <w:rPr>
                <w:rFonts w:hint="default"/>
                <w:color w:val="auto"/>
                <w:sz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　□期間限定（　　　月　～　　　月）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販売・提供</w:t>
            </w:r>
          </w:p>
          <w:p>
            <w:pPr>
              <w:pStyle w:val="0"/>
              <w:rPr>
                <w:rFonts w:hint="eastAsia"/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開始時期</w:t>
            </w:r>
          </w:p>
        </w:tc>
        <w:tc>
          <w:tcPr>
            <w:tcW w:w="2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2017" w:firstLineChars="1000"/>
              <w:rPr>
                <w:rFonts w:hint="eastAsia"/>
                <w:color w:val="auto"/>
                <w:sz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年　</w:t>
            </w:r>
          </w:p>
        </w:tc>
      </w:tr>
      <w:tr>
        <w:trPr>
          <w:trHeight w:val="850" w:hRule="atLeast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保存方法</w:t>
            </w:r>
          </w:p>
          <w:p>
            <w:pPr>
              <w:pStyle w:val="0"/>
              <w:widowControl w:val="1"/>
              <w:jc w:val="center"/>
              <w:rPr>
                <w:rFonts w:hint="default"/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pacing w:val="0"/>
                <w:sz w:val="18"/>
                <w:highlight w:val="none"/>
                <w:fitText w:val="1635" w:id="1"/>
              </w:rPr>
              <w:t>（加工食品の場合</w:t>
            </w:r>
            <w:r>
              <w:rPr>
                <w:rFonts w:hint="eastAsia"/>
                <w:color w:val="auto"/>
                <w:spacing w:val="7"/>
                <w:sz w:val="18"/>
                <w:highlight w:val="none"/>
                <w:fitText w:val="1635" w:id="1"/>
              </w:rPr>
              <w:t>）</w:t>
            </w:r>
          </w:p>
        </w:tc>
        <w:tc>
          <w:tcPr>
            <w:tcW w:w="87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  <w:sz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　□常温　　□要冷蔵（　　　℃～　　　　℃）　　□要冷凍（　　　　℃～　　　℃）</w:t>
            </w:r>
          </w:p>
        </w:tc>
      </w:tr>
      <w:tr>
        <w:trPr>
          <w:trHeight w:val="1004" w:hRule="atLeast"/>
        </w:trPr>
        <w:tc>
          <w:tcPr>
            <w:tcW w:w="17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/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製造者情報</w:t>
            </w:r>
            <w:r>
              <w:rPr>
                <w:rFonts w:hint="eastAsia"/>
                <w:color w:val="auto"/>
                <w:sz w:val="18"/>
                <w:highlight w:val="none"/>
              </w:rPr>
              <w:br w:type="textWrapping" w:clear="none"/>
            </w:r>
            <w:r>
              <w:rPr>
                <w:rFonts w:hint="eastAsia"/>
                <w:color w:val="auto"/>
                <w:spacing w:val="0"/>
                <w:w w:val="73"/>
                <w:sz w:val="18"/>
                <w:highlight w:val="none"/>
                <w:fitText w:val="1456" w:id="2"/>
              </w:rPr>
              <w:t>（申請者と異なる場合</w:t>
            </w:r>
            <w:r>
              <w:rPr>
                <w:rFonts w:hint="eastAsia"/>
                <w:color w:val="auto"/>
                <w:spacing w:val="8"/>
                <w:w w:val="73"/>
                <w:sz w:val="18"/>
                <w:highlight w:val="none"/>
                <w:fitText w:val="1456" w:id="2"/>
              </w:rPr>
              <w:t>）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法人名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　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所在地</w:t>
            </w:r>
          </w:p>
        </w:tc>
        <w:tc>
          <w:tcPr>
            <w:tcW w:w="29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　</w:t>
            </w:r>
          </w:p>
        </w:tc>
      </w:tr>
      <w:tr>
        <w:trPr>
          <w:trHeight w:val="823" w:hRule="atLeast"/>
        </w:trPr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代表者名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　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電話番号</w:t>
            </w:r>
          </w:p>
        </w:tc>
        <w:tc>
          <w:tcPr>
            <w:tcW w:w="29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　　　　（　　　　）</w:t>
            </w:r>
          </w:p>
        </w:tc>
      </w:tr>
      <w:tr>
        <w:trPr>
          <w:trHeight w:val="1268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eastAsia"/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商品を販売している店舗の情報</w:t>
            </w:r>
            <w:r>
              <w:rPr>
                <w:rFonts w:hint="default"/>
                <w:color w:val="auto"/>
                <w:sz w:val="18"/>
                <w:highlight w:val="none"/>
              </w:rPr>
              <w:br w:type="textWrapping" w:clear="none"/>
            </w:r>
            <w:r>
              <w:rPr>
                <w:rFonts w:hint="eastAsia"/>
                <w:color w:val="auto"/>
                <w:sz w:val="18"/>
                <w:highlight w:val="none"/>
              </w:rPr>
              <w:t>（直営・委託が分かるように記入）</w:t>
            </w:r>
          </w:p>
        </w:tc>
        <w:tc>
          <w:tcPr>
            <w:tcW w:w="87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color w:val="auto"/>
                <w:sz w:val="18"/>
                <w:highlight w:val="none"/>
              </w:rPr>
            </w:pPr>
          </w:p>
        </w:tc>
      </w:tr>
      <w:tr>
        <w:trPr>
          <w:trHeight w:val="1790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eastAsia"/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商品の特長、</w:t>
            </w:r>
          </w:p>
          <w:p>
            <w:pPr>
              <w:pStyle w:val="0"/>
              <w:widowControl w:val="1"/>
              <w:spacing w:line="240" w:lineRule="exact"/>
              <w:jc w:val="center"/>
              <w:rPr>
                <w:rFonts w:hint="eastAsia"/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こだわり、</w:t>
            </w:r>
          </w:p>
          <w:p>
            <w:pPr>
              <w:pStyle w:val="0"/>
              <w:widowControl w:val="1"/>
              <w:spacing w:line="240" w:lineRule="exact"/>
              <w:jc w:val="center"/>
              <w:rPr>
                <w:rFonts w:hint="default"/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pacing w:val="1"/>
                <w:w w:val="89"/>
                <w:sz w:val="18"/>
                <w:highlight w:val="none"/>
                <w:fitText w:val="1456" w:id="3"/>
              </w:rPr>
              <w:t>アピールポイント</w:t>
            </w:r>
            <w:r>
              <w:rPr>
                <w:rFonts w:hint="eastAsia"/>
                <w:color w:val="auto"/>
                <w:spacing w:val="4"/>
                <w:w w:val="89"/>
                <w:sz w:val="18"/>
                <w:highlight w:val="none"/>
                <w:fitText w:val="1456" w:id="3"/>
              </w:rPr>
              <w:t>等</w:t>
            </w:r>
          </w:p>
        </w:tc>
        <w:tc>
          <w:tcPr>
            <w:tcW w:w="87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auto"/>
                <w:sz w:val="18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  <w:highlight w:val="none"/>
              </w:rPr>
              <w:t>　</w:t>
            </w:r>
          </w:p>
        </w:tc>
      </w:tr>
    </w:tbl>
    <w:p>
      <w:pPr>
        <w:pStyle w:val="0"/>
        <w:autoSpaceDE w:val="0"/>
        <w:autoSpaceDN w:val="0"/>
        <w:rPr>
          <w:rFonts w:hint="eastAsia"/>
          <w:color w:val="auto"/>
          <w:sz w:val="20"/>
          <w:highlight w:val="none"/>
        </w:rPr>
      </w:pPr>
      <w:r>
        <w:rPr>
          <w:rFonts w:hint="eastAsia"/>
          <w:color w:val="auto"/>
          <w:sz w:val="20"/>
          <w:highlight w:val="none"/>
        </w:rPr>
        <w:t>■商品写真・品質表示ラベル貼付欄　　※品質表示ラベルは、加工食品で申請される場合に貼付ください。</w:t>
      </w:r>
    </w:p>
    <w:tbl>
      <w:tblPr>
        <w:tblStyle w:val="11"/>
        <w:tblW w:w="105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0505"/>
      </w:tblGrid>
      <w:tr>
        <w:trPr>
          <w:trHeight w:val="4095" w:hRule="atLeast"/>
        </w:trPr>
        <w:tc>
          <w:tcPr>
            <w:tcW w:w="10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auto"/>
                <w:sz w:val="18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  <w:highlight w:val="none"/>
              </w:rPr>
              <w:t>　</w:t>
            </w:r>
          </w:p>
        </w:tc>
      </w:tr>
    </w:tbl>
    <w:p>
      <w:pPr>
        <w:pStyle w:val="0"/>
        <w:autoSpaceDE w:val="0"/>
        <w:autoSpaceDN w:val="0"/>
        <w:rPr>
          <w:rFonts w:hint="default"/>
          <w:color w:val="auto"/>
          <w:highlight w:val="none"/>
        </w:rPr>
      </w:pPr>
      <w:r>
        <w:rPr>
          <w:rFonts w:hint="eastAsia"/>
          <w:color w:val="auto"/>
          <w:sz w:val="20"/>
          <w:highlight w:val="none"/>
        </w:rPr>
        <w:t>■認定基準への適合性　</w:t>
      </w:r>
      <w:r>
        <w:rPr>
          <w:rFonts w:hint="eastAsia"/>
          <w:color w:val="auto"/>
          <w:sz w:val="18"/>
          <w:highlight w:val="none"/>
        </w:rPr>
        <w:t>◇重要な情報です。該当する項目があれば教えてください。</w:t>
      </w:r>
    </w:p>
    <w:tbl>
      <w:tblPr>
        <w:tblStyle w:val="11"/>
        <w:tblW w:w="10380" w:type="dxa"/>
        <w:jc w:val="center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291"/>
        <w:gridCol w:w="3969"/>
        <w:gridCol w:w="5120"/>
      </w:tblGrid>
      <w:tr>
        <w:trPr>
          <w:trHeight w:val="330" w:hRule="atLeast"/>
        </w:trPr>
        <w:tc>
          <w:tcPr>
            <w:tcW w:w="5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auto"/>
                <w:sz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認定基準</w:t>
            </w:r>
          </w:p>
        </w:tc>
        <w:tc>
          <w:tcPr>
            <w:tcW w:w="5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auto"/>
                <w:sz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アピールポイント</w:t>
            </w:r>
          </w:p>
        </w:tc>
      </w:tr>
      <w:tr>
        <w:trPr>
          <w:trHeight w:val="964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auto"/>
                <w:sz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地域性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00" w:lineRule="exact"/>
              <w:jc w:val="left"/>
              <w:rPr>
                <w:rFonts w:hint="default"/>
                <w:color w:val="auto"/>
                <w:sz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春日部で生産された農産物等を活用している</w:t>
            </w:r>
          </w:p>
        </w:tc>
        <w:tc>
          <w:tcPr>
            <w:tcW w:w="5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auto"/>
                <w:sz w:val="20"/>
                <w:highlight w:val="none"/>
              </w:rPr>
            </w:pPr>
          </w:p>
        </w:tc>
      </w:tr>
      <w:tr>
        <w:trPr>
          <w:trHeight w:val="96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00" w:lineRule="exact"/>
              <w:jc w:val="left"/>
              <w:rPr>
                <w:rFonts w:hint="default"/>
                <w:color w:val="auto"/>
                <w:sz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春日部の歴史・文化・自然・景観との関連性が深いものである、又は商品のネーミング・デザイン等が春日部を連想させるものである。</w:t>
            </w:r>
          </w:p>
        </w:tc>
        <w:tc>
          <w:tcPr>
            <w:tcW w:w="5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auto"/>
                <w:sz w:val="20"/>
                <w:highlight w:val="none"/>
              </w:rPr>
            </w:pPr>
          </w:p>
        </w:tc>
      </w:tr>
      <w:tr>
        <w:trPr>
          <w:trHeight w:val="964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優位性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sz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味が優れている。</w:t>
            </w:r>
          </w:p>
        </w:tc>
        <w:tc>
          <w:tcPr>
            <w:tcW w:w="5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rPr>
          <w:trHeight w:val="964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auto"/>
                <w:sz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独自性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00" w:lineRule="exact"/>
              <w:jc w:val="left"/>
              <w:rPr>
                <w:rFonts w:hint="default"/>
                <w:color w:val="auto"/>
                <w:sz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独自の製法、販売方法等のこだわりによって商品価値を高めている。</w:t>
            </w:r>
          </w:p>
        </w:tc>
        <w:tc>
          <w:tcPr>
            <w:tcW w:w="5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auto"/>
                <w:sz w:val="20"/>
                <w:highlight w:val="none"/>
              </w:rPr>
            </w:pPr>
          </w:p>
        </w:tc>
      </w:tr>
      <w:tr>
        <w:trPr>
          <w:trHeight w:val="96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00" w:lineRule="exact"/>
              <w:jc w:val="left"/>
              <w:rPr>
                <w:rFonts w:hint="default"/>
                <w:color w:val="auto"/>
                <w:sz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SNS</w:t>
            </w:r>
            <w:r>
              <w:rPr>
                <w:rFonts w:hint="eastAsia"/>
                <w:color w:val="auto"/>
                <w:sz w:val="20"/>
                <w:highlight w:val="none"/>
              </w:rPr>
              <w:t>等での投稿に映え、発信したくなるような外観を有している。</w:t>
            </w:r>
          </w:p>
        </w:tc>
        <w:tc>
          <w:tcPr>
            <w:tcW w:w="5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auto"/>
                <w:sz w:val="20"/>
                <w:highlight w:val="none"/>
              </w:rPr>
            </w:pPr>
          </w:p>
        </w:tc>
      </w:tr>
      <w:tr>
        <w:trPr>
          <w:trHeight w:val="964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auto"/>
                <w:sz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継続性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00" w:lineRule="exact"/>
              <w:jc w:val="left"/>
              <w:rPr>
                <w:rFonts w:hint="default"/>
                <w:color w:val="auto"/>
                <w:sz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継続して製造・加工され又は販売されている実績がある。</w:t>
            </w:r>
          </w:p>
        </w:tc>
        <w:tc>
          <w:tcPr>
            <w:tcW w:w="5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auto"/>
                <w:sz w:val="20"/>
                <w:highlight w:val="none"/>
              </w:rPr>
            </w:pPr>
          </w:p>
        </w:tc>
      </w:tr>
      <w:tr>
        <w:trPr>
          <w:trHeight w:val="96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00" w:lineRule="exact"/>
              <w:jc w:val="left"/>
              <w:rPr>
                <w:rFonts w:hint="default"/>
                <w:color w:val="auto"/>
                <w:sz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事業者等の意欲が強く、広報宣伝・販路拡大等に積極的である。</w:t>
            </w:r>
          </w:p>
        </w:tc>
        <w:tc>
          <w:tcPr>
            <w:tcW w:w="5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auto"/>
                <w:sz w:val="20"/>
                <w:highlight w:val="none"/>
              </w:rPr>
            </w:pPr>
          </w:p>
        </w:tc>
      </w:tr>
      <w:tr>
        <w:trPr>
          <w:trHeight w:val="964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auto"/>
                <w:sz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その他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00" w:lineRule="exact"/>
              <w:jc w:val="left"/>
              <w:rPr>
                <w:rFonts w:hint="default"/>
                <w:color w:val="auto"/>
                <w:sz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優良商品表彰歴等がある。（※１）</w:t>
            </w:r>
          </w:p>
        </w:tc>
        <w:tc>
          <w:tcPr>
            <w:tcW w:w="5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auto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0"/>
                <w:highlight w:val="none"/>
              </w:rPr>
              <w:t>　</w:t>
            </w:r>
          </w:p>
        </w:tc>
      </w:tr>
      <w:tr>
        <w:trPr>
          <w:trHeight w:val="96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00" w:lineRule="exact"/>
              <w:jc w:val="left"/>
              <w:rPr>
                <w:rFonts w:hint="default"/>
                <w:color w:val="auto"/>
                <w:sz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次のいずれかに該当している。</w:t>
            </w:r>
          </w:p>
          <w:p>
            <w:pPr>
              <w:pStyle w:val="0"/>
              <w:widowControl w:val="1"/>
              <w:spacing w:line="300" w:lineRule="exact"/>
              <w:jc w:val="left"/>
              <w:rPr>
                <w:rFonts w:hint="default"/>
                <w:color w:val="auto"/>
                <w:sz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　□</w:t>
            </w:r>
            <w:r>
              <w:rPr>
                <w:rFonts w:hint="eastAsia"/>
                <w:color w:val="auto"/>
                <w:sz w:val="20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20"/>
                <w:highlight w:val="none"/>
              </w:rPr>
              <w:t>リーズナブルである。</w:t>
            </w:r>
          </w:p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　□</w:t>
            </w:r>
            <w:r>
              <w:rPr>
                <w:rFonts w:hint="eastAsia"/>
                <w:color w:val="auto"/>
                <w:sz w:val="20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20"/>
                <w:highlight w:val="none"/>
              </w:rPr>
              <w:t>ヘルシーである。</w:t>
            </w:r>
            <w:r>
              <w:rPr>
                <w:rFonts w:hint="eastAsia"/>
                <w:strike w:val="0"/>
                <w:dstrike w:val="0"/>
                <w:color w:val="auto"/>
                <w:sz w:val="20"/>
                <w:highlight w:val="none"/>
              </w:rPr>
              <w:t>（※２）</w:t>
            </w:r>
          </w:p>
        </w:tc>
        <w:tc>
          <w:tcPr>
            <w:tcW w:w="5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rPr>
          <w:trHeight w:val="87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00" w:lineRule="exact"/>
              <w:jc w:val="left"/>
              <w:rPr>
                <w:rFonts w:hint="default"/>
                <w:color w:val="auto"/>
                <w:sz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その他評価し得る特長がある。（※３）</w:t>
            </w:r>
          </w:p>
        </w:tc>
        <w:tc>
          <w:tcPr>
            <w:tcW w:w="5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auto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0"/>
                <w:highlight w:val="none"/>
              </w:rPr>
              <w:t>　</w:t>
            </w:r>
          </w:p>
        </w:tc>
      </w:tr>
    </w:tbl>
    <w:p>
      <w:pPr>
        <w:pStyle w:val="0"/>
        <w:autoSpaceDE w:val="0"/>
        <w:autoSpaceDN w:val="0"/>
        <w:spacing w:line="240" w:lineRule="exact"/>
        <w:ind w:left="334" w:hanging="334" w:hangingChars="184"/>
        <w:rPr>
          <w:rFonts w:hint="eastAsia"/>
          <w:color w:val="auto"/>
          <w:sz w:val="18"/>
          <w:highlight w:val="none"/>
        </w:rPr>
      </w:pPr>
    </w:p>
    <w:p>
      <w:pPr>
        <w:pStyle w:val="0"/>
        <w:autoSpaceDE w:val="0"/>
        <w:autoSpaceDN w:val="0"/>
        <w:spacing w:line="240" w:lineRule="exact"/>
        <w:ind w:left="349" w:hanging="349" w:hangingChars="192"/>
        <w:rPr>
          <w:rFonts w:hint="eastAsia"/>
          <w:color w:val="auto"/>
          <w:sz w:val="18"/>
          <w:highlight w:val="none"/>
        </w:rPr>
      </w:pPr>
      <w:r>
        <w:rPr>
          <w:rFonts w:hint="eastAsia"/>
          <w:color w:val="auto"/>
          <w:sz w:val="18"/>
          <w:highlight w:val="none"/>
        </w:rPr>
        <w:t>※１</w:t>
      </w:r>
      <w:r>
        <w:rPr>
          <w:rFonts w:hint="eastAsia"/>
          <w:color w:val="auto"/>
          <w:sz w:val="18"/>
          <w:highlight w:val="none"/>
        </w:rPr>
        <w:t xml:space="preserve"> </w:t>
      </w:r>
      <w:r>
        <w:rPr>
          <w:rFonts w:hint="eastAsia"/>
          <w:color w:val="auto"/>
          <w:sz w:val="18"/>
          <w:highlight w:val="none"/>
        </w:rPr>
        <w:t>第三者の認定する資格</w:t>
      </w:r>
      <w:r>
        <w:rPr>
          <w:rFonts w:hint="eastAsia"/>
          <w:color w:val="auto"/>
          <w:sz w:val="18"/>
          <w:highlight w:val="none"/>
        </w:rPr>
        <w:t>(</w:t>
      </w:r>
      <w:r>
        <w:rPr>
          <w:rFonts w:hint="eastAsia"/>
          <w:color w:val="auto"/>
          <w:sz w:val="18"/>
          <w:highlight w:val="none"/>
        </w:rPr>
        <w:t>特許、商標登録等</w:t>
      </w:r>
      <w:r>
        <w:rPr>
          <w:rFonts w:hint="eastAsia"/>
          <w:color w:val="auto"/>
          <w:sz w:val="18"/>
          <w:highlight w:val="none"/>
        </w:rPr>
        <w:t>)</w:t>
      </w:r>
      <w:r>
        <w:rPr>
          <w:rFonts w:hint="eastAsia"/>
          <w:color w:val="auto"/>
          <w:sz w:val="18"/>
          <w:highlight w:val="none"/>
        </w:rPr>
        <w:t>や、優良商品表彰歴等があれば、その証書のコピーを添付してください。</w:t>
      </w:r>
    </w:p>
    <w:p>
      <w:pPr>
        <w:pStyle w:val="0"/>
        <w:autoSpaceDE w:val="0"/>
        <w:autoSpaceDN w:val="0"/>
        <w:spacing w:line="240" w:lineRule="exact"/>
        <w:ind w:left="349" w:hanging="349" w:hangingChars="192"/>
        <w:rPr>
          <w:rFonts w:hint="eastAsia"/>
          <w:color w:val="auto"/>
          <w:sz w:val="22"/>
          <w:highlight w:val="none"/>
        </w:rPr>
      </w:pPr>
      <w:r>
        <w:rPr>
          <w:rFonts w:hint="eastAsia"/>
          <w:strike w:val="0"/>
          <w:dstrike w:val="0"/>
          <w:color w:val="auto"/>
          <w:sz w:val="18"/>
          <w:highlight w:val="none"/>
        </w:rPr>
        <w:t>※２</w:t>
      </w:r>
      <w:r>
        <w:rPr>
          <w:rFonts w:hint="eastAsia"/>
          <w:strike w:val="0"/>
          <w:dstrike w:val="0"/>
          <w:color w:val="auto"/>
          <w:sz w:val="18"/>
          <w:highlight w:val="none"/>
        </w:rPr>
        <w:t xml:space="preserve"> </w:t>
      </w:r>
      <w:r>
        <w:rPr>
          <w:rFonts w:hint="eastAsia"/>
          <w:strike w:val="0"/>
          <w:dstrike w:val="0"/>
          <w:color w:val="auto"/>
          <w:sz w:val="18"/>
          <w:highlight w:val="none"/>
        </w:rPr>
        <w:t>ヘルシーであるとは、一般的な同名食品より低カロリーであることを指します。</w:t>
      </w:r>
    </w:p>
    <w:p>
      <w:pPr>
        <w:pStyle w:val="0"/>
        <w:autoSpaceDE w:val="0"/>
        <w:autoSpaceDN w:val="0"/>
        <w:spacing w:line="240" w:lineRule="exact"/>
        <w:ind w:left="349" w:hanging="349" w:hangingChars="192"/>
        <w:rPr>
          <w:rFonts w:hint="eastAsia"/>
          <w:color w:val="auto"/>
          <w:highlight w:val="none"/>
        </w:rPr>
      </w:pPr>
      <w:r>
        <w:rPr>
          <w:rFonts w:hint="eastAsia"/>
          <w:color w:val="auto"/>
          <w:sz w:val="18"/>
          <w:highlight w:val="none"/>
        </w:rPr>
        <w:t>※３</w:t>
      </w:r>
      <w:r>
        <w:rPr>
          <w:rFonts w:hint="eastAsia"/>
          <w:color w:val="auto"/>
          <w:sz w:val="18"/>
          <w:highlight w:val="none"/>
        </w:rPr>
        <w:t xml:space="preserve"> </w:t>
      </w:r>
      <w:r>
        <w:rPr>
          <w:rFonts w:hint="eastAsia"/>
          <w:color w:val="auto"/>
          <w:sz w:val="18"/>
          <w:highlight w:val="none"/>
        </w:rPr>
        <w:t>商品ができるまでのストーリー等、その他アピールポイントがあれば、記入してください。</w:t>
      </w:r>
    </w:p>
    <w:sectPr>
      <w:footerReference r:id="rId5" w:type="even"/>
      <w:pgSz w:w="11906" w:h="16838"/>
      <w:pgMar w:top="998" w:right="998" w:bottom="998" w:left="998" w:header="851" w:footer="992" w:gutter="0"/>
      <w:pgNumType w:fmt="numberInDash" w:start="1"/>
      <w:cols w:space="720"/>
      <w:textDirection w:val="lrTb"/>
      <w:docGrid w:type="linesAndChars" w:linePitch="455" w:charSpace="34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36"/>
      <w:rPr>
        <w:rStyle w:val="21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oNotTrackMoves/>
  <w:defaultTabStop w:val="840"/>
  <w:drawingGridHorizontalSpacing w:val="121"/>
  <w:drawingGridVerticalSpacing w:val="455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sz w:val="18"/>
    </w:r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Date"/>
    <w:basedOn w:val="0"/>
    <w:next w:val="0"/>
    <w:link w:val="0"/>
    <w:uiPriority w:val="0"/>
  </w:style>
  <w:style w:type="paragraph" w:styleId="23">
    <w:name w:val="Note Heading"/>
    <w:basedOn w:val="0"/>
    <w:next w:val="0"/>
    <w:link w:val="24"/>
    <w:uiPriority w:val="0"/>
    <w:pPr>
      <w:jc w:val="center"/>
    </w:pPr>
  </w:style>
  <w:style w:type="character" w:styleId="24" w:customStyle="1">
    <w:name w:val="記 (文字)"/>
    <w:next w:val="24"/>
    <w:link w:val="23"/>
    <w:uiPriority w:val="0"/>
    <w:rPr>
      <w:rFonts w:ascii="ＭＳ 明朝" w:hAnsi="ＭＳ 明朝"/>
      <w:sz w:val="24"/>
    </w:rPr>
  </w:style>
  <w:style w:type="paragraph" w:styleId="25">
    <w:name w:val="Closing"/>
    <w:basedOn w:val="0"/>
    <w:next w:val="25"/>
    <w:link w:val="26"/>
    <w:uiPriority w:val="0"/>
    <w:pPr>
      <w:jc w:val="right"/>
    </w:pPr>
  </w:style>
  <w:style w:type="character" w:styleId="26" w:customStyle="1">
    <w:name w:val="結語 (文字)"/>
    <w:next w:val="26"/>
    <w:link w:val="25"/>
    <w:uiPriority w:val="0"/>
    <w:rPr>
      <w:rFonts w:ascii="ＭＳ 明朝" w:hAnsi="ＭＳ 明朝"/>
      <w:sz w:val="24"/>
    </w:rPr>
  </w:style>
  <w:style w:type="character" w:styleId="27">
    <w:name w:val="annotation reference"/>
    <w:next w:val="27"/>
    <w:link w:val="0"/>
    <w:uiPriority w:val="0"/>
    <w:semiHidden/>
    <w:rPr>
      <w:sz w:val="18"/>
    </w:rPr>
  </w:style>
  <w:style w:type="paragraph" w:styleId="28">
    <w:name w:val="annotation text"/>
    <w:basedOn w:val="0"/>
    <w:next w:val="28"/>
    <w:link w:val="29"/>
    <w:uiPriority w:val="0"/>
    <w:semiHidden/>
    <w:pPr>
      <w:jc w:val="left"/>
    </w:pPr>
  </w:style>
  <w:style w:type="character" w:styleId="29" w:customStyle="1">
    <w:name w:val="コメント文字列 (文字)"/>
    <w:next w:val="29"/>
    <w:link w:val="28"/>
    <w:uiPriority w:val="0"/>
    <w:rPr>
      <w:rFonts w:ascii="ＭＳ 明朝" w:hAnsi="ＭＳ 明朝"/>
      <w:sz w:val="24"/>
    </w:rPr>
  </w:style>
  <w:style w:type="paragraph" w:styleId="30">
    <w:name w:val="annotation subject"/>
    <w:basedOn w:val="28"/>
    <w:next w:val="28"/>
    <w:link w:val="31"/>
    <w:uiPriority w:val="0"/>
    <w:semiHidden/>
    <w:rPr>
      <w:b w:val="1"/>
    </w:rPr>
  </w:style>
  <w:style w:type="character" w:styleId="31" w:customStyle="1">
    <w:name w:val="コメント内容 (文字)"/>
    <w:next w:val="31"/>
    <w:link w:val="30"/>
    <w:uiPriority w:val="0"/>
    <w:rPr>
      <w:rFonts w:ascii="ＭＳ 明朝" w:hAnsi="ＭＳ 明朝"/>
      <w:b w:val="1"/>
      <w:sz w:val="24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1997</TotalTime>
  <Pages>2</Pages>
  <Words>1</Words>
  <Characters>764</Characters>
  <Application>JUST Note</Application>
  <Lines>175</Lines>
  <Paragraphs>63</Paragraphs>
  <Company>春日部市</Company>
  <CharactersWithSpaces>835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春日部市保育料減免審査会要綱</dc:title>
  <dc:creator>044008</dc:creator>
  <cp:lastModifiedBy>髙宮 野乃花</cp:lastModifiedBy>
  <cp:lastPrinted>2025-07-18T11:03:47Z</cp:lastPrinted>
  <dcterms:created xsi:type="dcterms:W3CDTF">2022-06-22T23:38:00Z</dcterms:created>
  <dcterms:modified xsi:type="dcterms:W3CDTF">2025-07-22T09:08:04Z</dcterms:modified>
  <cp:revision>51</cp:revision>
</cp:coreProperties>
</file>