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「春日部産米を活用した食の新たな地域ブランド創出に向けた実証実験」</w:t>
      </w:r>
    </w:p>
    <w:p>
      <w:pPr>
        <w:pStyle w:val="0"/>
        <w:jc w:val="center"/>
        <w:rPr>
          <w:rFonts w:hint="default" w:ascii="ＭＳ ゴシック" w:hAnsi="ＭＳ ゴシック" w:eastAsia="ＭＳ ゴシック"/>
          <w:sz w:val="24"/>
          <w:highlight w:val="none"/>
        </w:rPr>
      </w:pPr>
    </w:p>
    <w:p>
      <w:pPr>
        <w:pStyle w:val="0"/>
        <w:jc w:val="center"/>
        <w:rPr>
          <w:rFonts w:hint="default" w:ascii="ＭＳ 明朝" w:hAnsi="ＭＳ 明朝" w:eastAsia="ＭＳ 明朝"/>
          <w:sz w:val="32"/>
          <w:highlight w:val="none"/>
        </w:rPr>
      </w:pPr>
      <w:r>
        <w:rPr>
          <w:rFonts w:hint="eastAsia" w:ascii="ＭＳ ゴシック" w:hAnsi="ＭＳ ゴシック" w:eastAsia="ＭＳ ゴシック"/>
          <w:sz w:val="32"/>
          <w:highlight w:val="none"/>
        </w:rPr>
        <w:t>試作用米粉等提供事業実施・実証実験協力事業者募集要領</w:t>
      </w: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r>
        <w:rPr>
          <w:rFonts w:hint="eastAsia" w:ascii="ＭＳ 明朝" w:hAnsi="ＭＳ 明朝" w:eastAsia="ＭＳ 明朝"/>
          <w:sz w:val="24"/>
          <w:highlight w:val="none"/>
        </w:rPr>
        <w:t>１．目的等</w:t>
      </w:r>
    </w:p>
    <w:p>
      <w:pPr>
        <w:pStyle w:val="0"/>
        <w:ind w:left="277" w:hanging="277" w:hangingChars="100"/>
        <w:rPr>
          <w:rFonts w:hint="default" w:ascii="ＭＳ 明朝" w:hAnsi="ＭＳ 明朝" w:eastAsia="ＭＳ 明朝"/>
          <w:sz w:val="24"/>
          <w:highlight w:val="none"/>
        </w:rPr>
      </w:pPr>
      <w:r>
        <w:rPr>
          <w:rFonts w:hint="default" w:ascii="ＭＳ 明朝" w:hAnsi="ＭＳ 明朝" w:eastAsia="ＭＳ 明朝"/>
          <w:sz w:val="24"/>
          <w:highlight w:val="none"/>
        </w:rPr>
        <w:t>　</w:t>
      </w:r>
      <w:r>
        <w:rPr>
          <w:rFonts w:hint="eastAsia" w:ascii="ＭＳ 明朝" w:hAnsi="ＭＳ 明朝" w:eastAsia="ＭＳ 明朝"/>
          <w:sz w:val="24"/>
          <w:highlight w:val="none"/>
        </w:rPr>
        <w:t>　春日部市では、春日部市農業委員会との共同事業として、南彩農業協同組合、埼玉みずほ農業協同組合、春日部商工会議所、庄和商工会、一般社団法人春日部市観光協会、有限会社川上製麺所、みたけ食品工業株式会社の７事業者（以下「協定締結事業者」という。）と「春日部産米を活用した食の新たな地域ブランド創出に向けた実証実験に関する基本協定」を締結し、実証実験に取り組んでいます。</w:t>
      </w:r>
    </w:p>
    <w:p>
      <w:pPr>
        <w:pStyle w:val="0"/>
        <w:ind w:left="247" w:leftChars="100" w:firstLine="277" w:firstLineChars="100"/>
        <w:rPr>
          <w:rFonts w:hint="default" w:ascii="ＭＳ 明朝" w:hAnsi="ＭＳ 明朝" w:eastAsia="ＭＳ 明朝"/>
          <w:sz w:val="24"/>
          <w:highlight w:val="none"/>
        </w:rPr>
      </w:pPr>
      <w:r>
        <w:rPr>
          <w:rFonts w:hint="eastAsia" w:ascii="ＭＳ 明朝" w:hAnsi="ＭＳ 明朝" w:eastAsia="ＭＳ 明朝"/>
          <w:sz w:val="24"/>
          <w:highlight w:val="none"/>
        </w:rPr>
        <w:t>本事業は、麺、パン、菓子等の製造業者及び飲食事業者等が行う米粉を使った食品の試作に対して、春日部産の米粉等（「亜細亜のかおり」又は「笑みたわわ」を製粉した米粉及び「亜細亜のかおり」の米粉を加工した米粉麺をいう。）を提供することにより、新商品の開発の応援及び米粉を使った食品の充実を図るとともに、米粉の需要拡大をもって、米の消費及び生産の拡大を目指すことを目的とします。</w:t>
      </w:r>
    </w:p>
    <w:p>
      <w:pPr>
        <w:pStyle w:val="0"/>
        <w:rPr>
          <w:rFonts w:hint="default" w:ascii="ＭＳ 明朝" w:hAnsi="ＭＳ 明朝" w:eastAsia="ＭＳ 明朝"/>
          <w:color w:val="FF0000"/>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２．対象者</w:t>
      </w: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（１）対象者は、次の各号のいずれかに該当するものとします。</w:t>
      </w:r>
    </w:p>
    <w:p>
      <w:pPr>
        <w:pStyle w:val="0"/>
        <w:ind w:left="1018" w:leftChars="300" w:hanging="277" w:hanging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①麺、パン、菓子等の製造業者及び飲食事業者</w:t>
      </w:r>
    </w:p>
    <w:p>
      <w:pPr>
        <w:pStyle w:val="0"/>
        <w:ind w:left="1018" w:leftChars="300" w:hanging="277" w:hanging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②市長が事業の目的等に照らして適当であると認める者</w:t>
      </w:r>
    </w:p>
    <w:p>
      <w:pPr>
        <w:pStyle w:val="0"/>
        <w:ind w:left="0" w:leftChars="0" w:hanging="1108" w:hangingChars="4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（２）前項第１号に該当する対象者について、次の各号のいずれかに該当する者である場合は、米粉等提供の対象となりません。</w:t>
      </w:r>
    </w:p>
    <w:p>
      <w:pPr>
        <w:pStyle w:val="0"/>
        <w:ind w:left="1265" w:leftChars="400" w:hanging="277" w:hanging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①食品衛生法第５５条第１項若しくは同法第５７条第１項に規定する許認可及びその他必要な関係法令上の規定による要件を満たしていない者</w:t>
      </w:r>
    </w:p>
    <w:p>
      <w:pPr>
        <w:pStyle w:val="0"/>
        <w:ind w:left="1265" w:leftChars="400" w:hanging="277" w:hanging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②風俗営業等の規制及び業務の適正化等に関する法律第２条第１項第４号若しくは第５号に規定する風俗営業、同条第５項に規定する性風俗関連特殊営業又は同条第１３項に規定する接客業務受託営業を行う者</w:t>
      </w:r>
    </w:p>
    <w:p>
      <w:pPr>
        <w:pStyle w:val="0"/>
        <w:ind w:left="1265" w:leftChars="400" w:hanging="277" w:hanging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③暴力団員による不当な行為の防止等に関する法律第２条第６号に規定する暴力団員（以下「暴力団員」という。）又は同条第２号に規定する暴力団若しくは暴力団員と社会的に非難されるべき関係を有する者</w:t>
      </w:r>
    </w:p>
    <w:p>
      <w:pPr>
        <w:pStyle w:val="0"/>
        <w:ind w:left="1355" w:leftChars="100" w:hanging="1108" w:hangingChars="4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④事業実施に当たって必要な許認可その他事業実施に当たって必要な関係法令上の規定による要件を欠いている者</w:t>
      </w:r>
    </w:p>
    <w:p>
      <w:pPr>
        <w:pStyle w:val="0"/>
        <w:ind w:left="1355" w:leftChars="100" w:hanging="1108" w:hangingChars="400"/>
        <w:rPr>
          <w:rFonts w:hint="default" w:ascii="ＭＳ 明朝" w:hAnsi="ＭＳ 明朝" w:eastAsia="ＭＳ 明朝"/>
          <w:color w:val="auto"/>
          <w:kern w:val="0"/>
          <w:sz w:val="24"/>
          <w:highlight w:val="none"/>
        </w:rPr>
      </w:pPr>
      <w:r>
        <w:rPr>
          <w:rFonts w:hint="eastAsia" w:ascii="ＭＳ 明朝" w:hAnsi="ＭＳ 明朝" w:eastAsia="ＭＳ 明朝"/>
          <w:kern w:val="0"/>
          <w:sz w:val="24"/>
          <w:highlight w:val="none"/>
        </w:rPr>
        <w:t>　　　</w:t>
      </w:r>
      <w:r>
        <w:rPr>
          <w:rFonts w:hint="eastAsia" w:ascii="ＭＳ 明朝" w:hAnsi="ＭＳ 明朝" w:eastAsia="ＭＳ 明朝"/>
          <w:color w:val="auto"/>
          <w:kern w:val="0"/>
          <w:sz w:val="24"/>
          <w:highlight w:val="none"/>
        </w:rPr>
        <w:t>⑤すでに試作用米粉等提供事業を利用し、米粉等の提供を受けたことがある者</w:t>
      </w:r>
    </w:p>
    <w:p>
      <w:pPr>
        <w:pStyle w:val="0"/>
        <w:ind w:left="1355" w:leftChars="100" w:hanging="1108" w:hangingChars="400"/>
        <w:rPr>
          <w:rFonts w:hint="default" w:ascii="ＭＳ 明朝" w:hAnsi="ＭＳ 明朝" w:eastAsia="ＭＳ 明朝"/>
          <w:kern w:val="0"/>
          <w:sz w:val="24"/>
          <w:highlight w:val="none"/>
        </w:rPr>
      </w:pPr>
      <w:r>
        <w:rPr>
          <w:rFonts w:hint="eastAsia" w:ascii="ＭＳ 明朝" w:hAnsi="ＭＳ 明朝" w:eastAsia="ＭＳ 明朝"/>
          <w:color w:val="auto"/>
          <w:kern w:val="0"/>
          <w:sz w:val="24"/>
          <w:highlight w:val="none"/>
        </w:rPr>
        <w:t>　　　⑥前各号に</w:t>
      </w:r>
      <w:r>
        <w:rPr>
          <w:rFonts w:hint="eastAsia" w:ascii="ＭＳ 明朝" w:hAnsi="ＭＳ 明朝" w:eastAsia="ＭＳ 明朝"/>
          <w:kern w:val="0"/>
          <w:sz w:val="24"/>
          <w:highlight w:val="none"/>
        </w:rPr>
        <w:t>掲げる者のほか、市長が事業の目的等に照らして適当でないと認める者</w:t>
      </w:r>
    </w:p>
    <w:p>
      <w:pPr>
        <w:pStyle w:val="0"/>
        <w:rPr>
          <w:rFonts w:hint="default" w:ascii="ＭＳ 明朝" w:hAnsi="ＭＳ 明朝" w:eastAsia="ＭＳ 明朝"/>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３．対象事業</w:t>
      </w:r>
    </w:p>
    <w:p>
      <w:pPr>
        <w:pStyle w:val="0"/>
        <w:ind w:left="1078" w:leftChars="100" w:hanging="831" w:hangingChars="3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（１）米粉等を使った麺、パン、菓子等の食品の試作（※）及び、モニタリング（試験販売も可）とします。</w:t>
      </w:r>
    </w:p>
    <w:p>
      <w:pPr>
        <w:pStyle w:val="0"/>
        <w:ind w:firstLine="237" w:firstLineChars="100"/>
        <w:rPr>
          <w:rFonts w:hint="default" w:ascii="ＭＳ 明朝" w:hAnsi="ＭＳ 明朝" w:eastAsia="ＭＳ 明朝"/>
          <w:kern w:val="0"/>
          <w:sz w:val="20"/>
          <w:highlight w:val="none"/>
        </w:rPr>
      </w:pPr>
      <w:r>
        <w:rPr>
          <w:rFonts w:hint="eastAsia" w:ascii="ＭＳ 明朝" w:hAnsi="ＭＳ 明朝" w:eastAsia="ＭＳ 明朝"/>
          <w:kern w:val="0"/>
          <w:sz w:val="20"/>
          <w:highlight w:val="none"/>
        </w:rPr>
        <w:t>（試作例）</w:t>
      </w:r>
    </w:p>
    <w:p>
      <w:pPr>
        <w:pStyle w:val="0"/>
        <w:ind w:left="494" w:leftChars="200" w:firstLine="237" w:firstLineChars="100"/>
        <w:rPr>
          <w:rFonts w:hint="default" w:ascii="ＭＳ 明朝" w:hAnsi="ＭＳ 明朝" w:eastAsia="ＭＳ 明朝"/>
          <w:kern w:val="0"/>
          <w:sz w:val="24"/>
          <w:highlight w:val="none"/>
        </w:rPr>
      </w:pPr>
      <w:r>
        <w:rPr>
          <w:rFonts w:hint="eastAsia" w:ascii="ＭＳ 明朝" w:hAnsi="ＭＳ 明朝" w:eastAsia="ＭＳ 明朝"/>
          <w:kern w:val="0"/>
          <w:sz w:val="20"/>
          <w:highlight w:val="none"/>
        </w:rPr>
        <w:t>小麦粉の代替として春日部市内で生産された「笑みたわわ」の米粉を使用した商品の開発</w:t>
      </w:r>
    </w:p>
    <w:p>
      <w:pPr>
        <w:pStyle w:val="0"/>
        <w:rPr>
          <w:rFonts w:hint="default" w:ascii="ＭＳ 明朝" w:hAnsi="ＭＳ 明朝" w:eastAsia="ＭＳ 明朝"/>
          <w:color w:val="FF0000"/>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４．提供する米粉等</w:t>
      </w:r>
    </w:p>
    <w:p>
      <w:pPr>
        <w:pStyle w:val="0"/>
        <w:ind w:left="1078" w:leftChars="100" w:hanging="831" w:hangingChars="3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（１）提供する米粉は、「亜細亜のかおり（湿式）」又は「笑みたわわ（湿式・乾式）」の米粉とし、１事業者あたり各１２</w:t>
      </w:r>
      <w:r>
        <w:rPr>
          <w:rFonts w:hint="eastAsia" w:ascii="ＭＳ 明朝" w:hAnsi="ＭＳ 明朝" w:eastAsia="ＭＳ 明朝"/>
          <w:kern w:val="0"/>
          <w:sz w:val="24"/>
          <w:highlight w:val="none"/>
        </w:rPr>
        <w:t>kg</w:t>
      </w:r>
      <w:r>
        <w:rPr>
          <w:rFonts w:hint="eastAsia" w:ascii="ＭＳ 明朝" w:hAnsi="ＭＳ 明朝" w:eastAsia="ＭＳ 明朝"/>
          <w:kern w:val="0"/>
          <w:sz w:val="24"/>
          <w:highlight w:val="none"/>
        </w:rPr>
        <w:t>を上限とします。</w:t>
      </w:r>
    </w:p>
    <w:p>
      <w:pPr>
        <w:pStyle w:val="0"/>
        <w:ind w:left="1078" w:leftChars="100" w:hanging="831" w:hangingChars="3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（２）提供する米粉麺は、「亜細亜のかおり」の米粉を加工したものとし、１事業者あたり２０食（約１５０</w:t>
      </w:r>
      <w:r>
        <w:rPr>
          <w:rFonts w:hint="eastAsia" w:ascii="ＭＳ 明朝" w:hAnsi="ＭＳ 明朝" w:eastAsia="ＭＳ 明朝"/>
          <w:kern w:val="0"/>
          <w:sz w:val="24"/>
          <w:highlight w:val="none"/>
        </w:rPr>
        <w:t>g</w:t>
      </w:r>
      <w:r>
        <w:rPr>
          <w:rFonts w:hint="eastAsia" w:ascii="ＭＳ 明朝" w:hAnsi="ＭＳ 明朝" w:eastAsia="ＭＳ 明朝"/>
          <w:kern w:val="0"/>
          <w:sz w:val="24"/>
          <w:highlight w:val="none"/>
        </w:rPr>
        <w:t>／食）とします。</w:t>
      </w:r>
    </w:p>
    <w:p>
      <w:pPr>
        <w:pStyle w:val="0"/>
        <w:rPr>
          <w:rFonts w:hint="default" w:ascii="ＭＳ 明朝" w:hAnsi="ＭＳ 明朝" w:eastAsia="ＭＳ 明朝"/>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５．米粉の特徴</w:t>
      </w:r>
    </w:p>
    <w:p>
      <w:pPr>
        <w:pStyle w:val="0"/>
        <w:ind w:left="247" w:leftChars="100" w:firstLine="277" w:firstLine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「亜細亜のかおり」は米粉麺への加工適性を持ち、「笑みたわわ」は米粉パン・菓子への加工適性を持っているお米です。</w:t>
      </w:r>
    </w:p>
    <w:p>
      <w:pPr>
        <w:pStyle w:val="0"/>
        <w:rPr>
          <w:rFonts w:hint="default" w:ascii="ＭＳ 明朝" w:hAnsi="ＭＳ 明朝" w:eastAsia="ＭＳ 明朝"/>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６．募集期間</w:t>
      </w:r>
    </w:p>
    <w:p>
      <w:pPr>
        <w:pStyle w:val="0"/>
        <w:ind w:firstLine="554" w:firstLineChars="200"/>
        <w:rPr>
          <w:rFonts w:hint="default" w:ascii="ＭＳ 明朝" w:hAnsi="ＭＳ 明朝" w:eastAsia="ＭＳ 明朝"/>
          <w:kern w:val="0"/>
          <w:sz w:val="24"/>
          <w:highlight w:val="none"/>
        </w:rPr>
      </w:pPr>
      <w:r>
        <w:rPr>
          <w:rFonts w:hint="eastAsia" w:ascii="ＭＳ 明朝" w:hAnsi="ＭＳ 明朝" w:eastAsia="ＭＳ 明朝"/>
          <w:color w:val="auto"/>
          <w:kern w:val="0"/>
          <w:sz w:val="24"/>
          <w:highlight w:val="none"/>
        </w:rPr>
        <w:t>令和７年７月１５日（火）</w:t>
      </w:r>
      <w:r>
        <w:rPr>
          <w:rFonts w:hint="eastAsia" w:ascii="ＭＳ 明朝" w:hAnsi="ＭＳ 明朝" w:eastAsia="ＭＳ 明朝"/>
          <w:kern w:val="0"/>
          <w:sz w:val="24"/>
          <w:highlight w:val="none"/>
        </w:rPr>
        <w:t>～提供できる米粉等がなくなり次第終了</w:t>
      </w:r>
    </w:p>
    <w:p>
      <w:pPr>
        <w:pStyle w:val="0"/>
        <w:rPr>
          <w:rFonts w:hint="default" w:ascii="ＭＳ 明朝" w:hAnsi="ＭＳ 明朝" w:eastAsia="ＭＳ 明朝"/>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７．申請方法</w:t>
      </w:r>
    </w:p>
    <w:p>
      <w:pPr>
        <w:pStyle w:val="0"/>
        <w:ind w:left="247" w:leftChars="100" w:firstLine="277" w:firstLine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米粉等の提供を希望する者は、</w:t>
      </w:r>
      <w:bookmarkStart w:id="0" w:name="_Hlk132290804"/>
      <w:r>
        <w:rPr>
          <w:rFonts w:hint="eastAsia" w:ascii="ＭＳ 明朝" w:hAnsi="ＭＳ 明朝" w:eastAsia="ＭＳ 明朝"/>
          <w:kern w:val="0"/>
          <w:sz w:val="24"/>
          <w:highlight w:val="none"/>
        </w:rPr>
        <w:t>春日部市試作用米粉等提供事業申請書</w:t>
      </w:r>
      <w:bookmarkEnd w:id="0"/>
      <w:r>
        <w:rPr>
          <w:rFonts w:hint="eastAsia" w:ascii="ＭＳ 明朝" w:hAnsi="ＭＳ 明朝" w:eastAsia="ＭＳ 明朝"/>
          <w:kern w:val="0"/>
          <w:sz w:val="24"/>
          <w:highlight w:val="none"/>
        </w:rPr>
        <w:t>（様式第１号）と添付資料（保健所発行の食品営業許可書又はこれらに類するものの写し）を、直接またはメール、ＦＡＸにて春日部市役所　農業振興課へ提出してください。</w:t>
      </w:r>
    </w:p>
    <w:p>
      <w:pPr>
        <w:pStyle w:val="0"/>
        <w:ind w:left="494" w:leftChars="2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なお、ＦＡＸの場合は、送信後に提出先あて電話連絡をお願いします。</w:t>
      </w: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８．提供の決定及び提供場所</w:t>
      </w:r>
    </w:p>
    <w:p>
      <w:pPr>
        <w:pStyle w:val="0"/>
        <w:ind w:left="277" w:hanging="277" w:hanging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７で提出した申請書の内容を審査後、米粉等の提供の可否を</w:t>
      </w:r>
      <w:r>
        <w:rPr>
          <w:rFonts w:hint="eastAsia" w:ascii="ＭＳ 明朝" w:hAnsi="ＭＳ 明朝" w:eastAsia="ＭＳ 明朝"/>
          <w:kern w:val="0"/>
          <w:sz w:val="24"/>
        </w:rPr>
        <w:t>春日部市試作用米粉等提供事業</w:t>
      </w:r>
      <w:bookmarkStart w:id="1" w:name="_Hlk132807765"/>
      <w:bookmarkEnd w:id="1"/>
      <w:r>
        <w:rPr>
          <w:rFonts w:hint="eastAsia" w:ascii="ＭＳ 明朝" w:hAnsi="ＭＳ 明朝" w:eastAsia="ＭＳ 明朝"/>
          <w:kern w:val="0"/>
          <w:sz w:val="24"/>
        </w:rPr>
        <w:t>提供・不提供決定通知書（様式第２号）により申請者に通知します。</w:t>
      </w:r>
    </w:p>
    <w:p>
      <w:pPr>
        <w:pStyle w:val="0"/>
        <w:ind w:left="0" w:leftChars="0" w:firstLine="277" w:firstLine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提供場所…春日部市役所　農業振興課　窓口</w:t>
      </w:r>
    </w:p>
    <w:p>
      <w:pPr>
        <w:pStyle w:val="0"/>
        <w:ind w:firstLine="554" w:firstLineChars="2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※受取期間は市が指定させていただきます。</w:t>
      </w:r>
    </w:p>
    <w:p>
      <w:pPr>
        <w:pStyle w:val="0"/>
        <w:rPr>
          <w:rFonts w:hint="default" w:ascii="ＭＳ 明朝" w:hAnsi="ＭＳ 明朝" w:eastAsia="ＭＳ 明朝"/>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９．事業の流れ</w:t>
      </w: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mc:AlternateContent>
          <mc:Choice Requires="wps">
            <w:drawing>
              <wp:anchor distT="0" distB="0" distL="114300" distR="114300" simplePos="0" relativeHeight="2" behindDoc="1" locked="0" layoutInCell="1" hidden="0" allowOverlap="1">
                <wp:simplePos x="0" y="0"/>
                <wp:positionH relativeFrom="column">
                  <wp:posOffset>3500120</wp:posOffset>
                </wp:positionH>
                <wp:positionV relativeFrom="paragraph">
                  <wp:posOffset>45720</wp:posOffset>
                </wp:positionV>
                <wp:extent cx="771525" cy="342900"/>
                <wp:effectExtent l="0" t="0" r="635" b="635"/>
                <wp:wrapNone/>
                <wp:docPr id="1026" name="正方形/長方形 2"/>
                <a:graphic xmlns:a="http://schemas.openxmlformats.org/drawingml/2006/main">
                  <a:graphicData uri="http://schemas.microsoft.com/office/word/2010/wordprocessingShape">
                    <wps:wsp>
                      <wps:cNvPr id="1026" name="正方形/長方形 2"/>
                      <wps:cNvSpPr/>
                      <wps:spPr>
                        <a:xfrm>
                          <a:off x="0" y="0"/>
                          <a:ext cx="7715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公募①</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position-vertical-relative:text;z-index:-503316478;mso-wrap-distance-left:9pt;width:60.75pt;height:27pt;mso-position-horizontal-relative:text;position:absolute;margin-left:275.60000000000002pt;margin-top:3.6pt;mso-wrap-distance-bottom:0pt;mso-wrap-distance-right:9pt;mso-wrap-distance-top:0pt;v-text-anchor:middle;" o:spid="_x0000_s1026" o:allowincell="t" o:allowoverlap="t" filled="f" stroked="f" strokecolor="#32528f" strokeweight="1pt" o:spt="1">
                <v:fill/>
                <v:stroke linestyle="single" miterlimit="8" endcap="flat" dashstyle="solid"/>
                <v:textbox style="layout-flow:horizontal;">
                  <w:txbxContent>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公募①</w:t>
                      </w:r>
                    </w:p>
                  </w:txbxContent>
                </v:textbox>
                <v:imagedata o:title=""/>
                <w10:wrap type="none" anchorx="text" anchory="text"/>
              </v:rect>
            </w:pict>
          </mc:Fallback>
        </mc:AlternateContent>
      </w:r>
      <w:r>
        <w:rPr>
          <w:rFonts w:hint="eastAsia" w:ascii="ＭＳ 明朝" w:hAnsi="ＭＳ 明朝" w:eastAsia="ＭＳ 明朝"/>
          <w:kern w:val="0"/>
          <w:sz w:val="24"/>
          <w:highlight w:val="none"/>
        </w:rPr>
        <mc:AlternateContent>
          <mc:Choice Requires="wpg">
            <w:drawing>
              <wp:anchor distT="0" distB="0" distL="114300" distR="114300" simplePos="0" relativeHeight="6" behindDoc="0" locked="0" layoutInCell="1" hidden="0" allowOverlap="1">
                <wp:simplePos x="0" y="0"/>
                <wp:positionH relativeFrom="column">
                  <wp:posOffset>509270</wp:posOffset>
                </wp:positionH>
                <wp:positionV relativeFrom="paragraph">
                  <wp:posOffset>264795</wp:posOffset>
                </wp:positionV>
                <wp:extent cx="4519930" cy="1521460"/>
                <wp:effectExtent l="635" t="635" r="29845" b="10795"/>
                <wp:wrapNone/>
                <wp:docPr id="1027" name="グループ化 3"/>
                <a:graphic xmlns:a="http://schemas.openxmlformats.org/drawingml/2006/main">
                  <a:graphicData uri="http://schemas.microsoft.com/office/word/2010/wordprocessingGroup">
                    <wpg:wgp>
                      <wpg:cNvGrpSpPr/>
                      <wpg:grpSpPr>
                        <a:xfrm>
                          <a:off x="0" y="0"/>
                          <a:ext cx="4519930" cy="1521460"/>
                          <a:chOff x="0" y="0"/>
                          <a:chExt cx="4520325" cy="1521525"/>
                        </a:xfrm>
                      </wpg:grpSpPr>
                      <wps:wsp>
                        <wps:cNvPr id="1028" name="四角形: 角を丸くする 1"/>
                        <wps:cNvSpPr/>
                        <wps:spPr>
                          <a:xfrm>
                            <a:off x="4124325" y="0"/>
                            <a:ext cx="396275" cy="151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春日部市</w:t>
                              </w:r>
                            </w:p>
                          </w:txbxContent>
                        </wps:txbx>
                        <wps:bodyPr rot="0" vertOverflow="overflow" horzOverflow="overflow" wrap="square" numCol="1" spcCol="0" rtlCol="0" fromWordArt="0" anchor="ctr" anchorCtr="0" forceAA="0" compatLnSpc="1"/>
                      </wps:wsp>
                      <wps:wsp>
                        <wps:cNvPr id="1029" name="直線矢印コネクタ 9"/>
                        <wps:cNvCnPr/>
                        <wps:spPr>
                          <a:xfrm>
                            <a:off x="542925" y="447675"/>
                            <a:ext cx="3384000" cy="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1030" name="直線矢印コネクタ 10"/>
                        <wps:cNvCnPr/>
                        <wps:spPr>
                          <a:xfrm flipH="1">
                            <a:off x="514350" y="123825"/>
                            <a:ext cx="3383915" cy="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1031" name="直線矢印コネクタ 6"/>
                        <wps:cNvCnPr/>
                        <wps:spPr>
                          <a:xfrm>
                            <a:off x="552450" y="1076325"/>
                            <a:ext cx="3383915" cy="0"/>
                          </a:xfrm>
                          <a:prstGeom prst="straightConnector1">
                            <a:avLst/>
                          </a:prstGeom>
                          <a:noFill/>
                          <a:ln w="15875" cap="flat" cmpd="sng" algn="ctr">
                            <a:solidFill>
                              <a:srgbClr val="4472C4"/>
                            </a:solidFill>
                            <a:prstDash val="solid"/>
                            <a:miter lim="800000"/>
                            <a:tailEnd type="triangle"/>
                          </a:ln>
                          <a:effectLst/>
                        </wps:spPr>
                        <wps:bodyPr/>
                      </wps:wsp>
                      <wps:wsp>
                        <wps:cNvPr id="1032" name="四角形: 角を丸くする 8"/>
                        <wps:cNvSpPr/>
                        <wps:spPr>
                          <a:xfrm>
                            <a:off x="0" y="9525"/>
                            <a:ext cx="395640" cy="1512000"/>
                          </a:xfrm>
                          <a:prstGeom prst="roundRect">
                            <a:avLst/>
                          </a:prstGeom>
                          <a:solidFill>
                            <a:srgbClr val="4472C4"/>
                          </a:solidFill>
                          <a:ln w="12700" cap="flat" cmpd="sng" algn="ctr">
                            <a:solidFill>
                              <a:srgbClr val="4472C4">
                                <a:shade val="50000"/>
                              </a:srgbClr>
                            </a:solidFill>
                            <a:prstDash val="solid"/>
                            <a:miter lim="800000"/>
                          </a:ln>
                          <a:effectLst/>
                        </wps:spPr>
                        <wps:txbx>
                          <w:txbxContent>
                            <w:p>
                              <w:pPr>
                                <w:pStyle w:val="0"/>
                                <w:rPr>
                                  <w:rFonts w:hint="default" w:ascii="ＭＳ ゴシック" w:hAnsi="ＭＳ ゴシック" w:eastAsia="ＭＳ ゴシック"/>
                                  <w:color w:val="FFFFFF" w:themeColor="background1"/>
                                  <w:sz w:val="28"/>
                                </w:rPr>
                              </w:pPr>
                              <w:r>
                                <w:rPr>
                                  <w:rFonts w:hint="eastAsia" w:ascii="ＭＳ ゴシック" w:hAnsi="ＭＳ ゴシック" w:eastAsia="ＭＳ ゴシック"/>
                                  <w:color w:val="FFFFFF" w:themeColor="background1"/>
                                  <w:sz w:val="28"/>
                                </w:rPr>
                                <w:t>申請者</w:t>
                              </w:r>
                            </w:p>
                          </w:txbxContent>
                        </wps:txbx>
                        <wps:bodyPr rot="0" vertOverflow="overflow" horzOverflow="overflow" wrap="square" numCol="1" spcCol="0" rtlCol="0" fromWordArt="0" anchor="ctr" anchorCtr="0" forceAA="0" compatLnSpc="1"/>
                      </wps:wsp>
                      <wps:wsp>
                        <wps:cNvPr id="1033" name="直線矢印コネクタ 14"/>
                        <wps:cNvCnPr/>
                        <wps:spPr>
                          <a:xfrm flipH="1">
                            <a:off x="523875" y="762000"/>
                            <a:ext cx="3383915" cy="0"/>
                          </a:xfrm>
                          <a:prstGeom prst="straightConnector1">
                            <a:avLst/>
                          </a:prstGeom>
                          <a:noFill/>
                          <a:ln w="15875" cap="flat" cmpd="sng" algn="ctr">
                            <a:solidFill>
                              <a:srgbClr val="4472C4"/>
                            </a:solidFill>
                            <a:prstDash val="solid"/>
                            <a:miter lim="800000"/>
                            <a:tailEnd type="triangle"/>
                          </a:ln>
                          <a:effectLst/>
                        </wps:spPr>
                        <wps:bodyPr/>
                      </wps:wsp>
                      <wps:wsp>
                        <wps:cNvPr id="1034" name="直線矢印コネクタ 18"/>
                        <wps:cNvCnPr/>
                        <wps:spPr>
                          <a:xfrm>
                            <a:off x="552450" y="1409700"/>
                            <a:ext cx="3384000" cy="0"/>
                          </a:xfrm>
                          <a:prstGeom prst="straightConnector1">
                            <a:avLst/>
                          </a:prstGeom>
                          <a:noFill/>
                          <a:ln w="15875" cap="flat" cmpd="sng" algn="ctr">
                            <a:solidFill>
                              <a:srgbClr val="4472C4"/>
                            </a:solidFill>
                            <a:prstDash val="solid"/>
                            <a:miter lim="800000"/>
                            <a:tailEnd type="triangle"/>
                          </a:ln>
                          <a:effectLst/>
                        </wps:spPr>
                        <wps:bodyPr/>
                      </wps:wsp>
                    </wpg:wgp>
                  </a:graphicData>
                </a:graphic>
              </wp:anchor>
            </w:drawing>
          </mc:Choice>
          <mc:Fallback>
            <w:pict>
              <v:group id="グループ化 3" style="mso-position-vertical-relative:text;z-index:6;mso-wrap-distance-left:9pt;width:355.9pt;height:119.8pt;mso-position-horizontal-relative:text;position:absolute;margin-left:40.1pt;margin-top:20.85pt;mso-wrap-distance-bottom:0pt;mso-wrap-distance-right:9pt;mso-wrap-distance-top:0pt;" coordsize="4520325,1521525" coordorigin="0,0" o:spid="_x0000_s1027" o:allowincell="t" o:allowoverlap="t">
                <v:roundrect id="四角形: 角を丸くする 1" style="position:absolute;v-text-anchor:middle;left:4124325;top:0;width:396275;height:1512000;" o:spid="_x0000_s1028" filled="t" fillcolor="#4472c4 [3204]" stroked="t" strokecolor="#32528f" strokeweight="1pt" o:spt="2" arcsize="10923f">
                  <v:fill/>
                  <v:stroke linestyle="single" miterlimit="8" endcap="flat" dashstyle="solid" filltype="solid"/>
                  <v:textbox style="layout-flow:horizontal;">
                    <w:txbxContent>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春日部市</w:t>
                        </w:r>
                      </w:p>
                    </w:txbxContent>
                  </v:textbox>
                  <v:imagedata o:title=""/>
                  <w10:wrap type="none" anchorx="text" anchory="text"/>
                </v:roundrect>
                <v:shapetype id="_x0000_t32" coordsize="21600,21600" o:spt="32" o:oned="t" path="m,l21600,21600e" filled="f">
                  <v:path arrowok="t" fillok="f" o:connecttype="none"/>
                  <o:lock v:ext="edit" shapetype="t"/>
                </v:shapetype>
                <v:shape id="直線矢印コネクタ 9" style="position:absolute;left:542925;top:447675;width:3384000;height:0;" o:spid="_x0000_s1029" filled="f" stroked="t" strokecolor="#4472c4 [3204]" strokeweight="1.25pt" o:spt="32" type="#_x0000_t32">
                  <v:fill/>
                  <v:stroke linestyle="single" miterlimit="8" endcap="flat" dashstyle="solid" filltype="solid" endarrow="block"/>
                  <v:imagedata o:title=""/>
                  <w10:wrap type="none" anchorx="text" anchory="text"/>
                </v:shape>
                <v:shape id="直線矢印コネクタ 10" style="position:absolute;left:514350;top:123825;width:3383915;height:0;flip:x;" o:spid="_x0000_s1030" filled="f" stroked="t" strokecolor="#4472c4 [3204]" strokeweight="1.25pt" o:spt="32" type="#_x0000_t32">
                  <v:fill/>
                  <v:stroke linestyle="single" miterlimit="8" endcap="flat" dashstyle="solid" filltype="solid" endarrow="block"/>
                  <v:imagedata o:title=""/>
                  <w10:wrap type="none" anchorx="text" anchory="text"/>
                </v:shape>
                <v:shape id="直線矢印コネクタ 6" style="position:absolute;left:552450;top:1076325;width:3383915;height:0;" o:spid="_x0000_s1031" filled="f" stroked="t" strokecolor="#4472c4" strokeweight="1.25pt" o:spt="32" type="#_x0000_t32">
                  <v:fill/>
                  <v:stroke linestyle="single" miterlimit="8" endcap="flat" dashstyle="solid" filltype="solid" endarrow="block"/>
                  <v:imagedata o:title=""/>
                  <w10:wrap type="none" anchorx="text" anchory="text"/>
                </v:shape>
                <v:roundrect id="四角形: 角を丸くする 8" style="position:absolute;v-text-anchor:middle;left:0;top:9525;width:395640;height:1512000;" o:spid="_x0000_s1032" filled="t" fillcolor="#4472c4" stroked="t" strokecolor="#32528f" strokeweight="1pt" o:spt="2" arcsize="10923f">
                  <v:fill/>
                  <v:stroke linestyle="single" miterlimit="8" endcap="flat" dashstyle="solid" filltype="solid"/>
                  <v:textbox style="layout-flow:horizontal;">
                    <w:txbxContent>
                      <w:p>
                        <w:pPr>
                          <w:pStyle w:val="0"/>
                          <w:rPr>
                            <w:rFonts w:hint="default" w:ascii="ＭＳ ゴシック" w:hAnsi="ＭＳ ゴシック" w:eastAsia="ＭＳ ゴシック"/>
                            <w:color w:val="FFFFFF" w:themeColor="background1"/>
                            <w:sz w:val="28"/>
                          </w:rPr>
                        </w:pPr>
                        <w:r>
                          <w:rPr>
                            <w:rFonts w:hint="eastAsia" w:ascii="ＭＳ ゴシック" w:hAnsi="ＭＳ ゴシック" w:eastAsia="ＭＳ ゴシック"/>
                            <w:color w:val="FFFFFF" w:themeColor="background1"/>
                            <w:sz w:val="28"/>
                          </w:rPr>
                          <w:t>申請者</w:t>
                        </w:r>
                      </w:p>
                    </w:txbxContent>
                  </v:textbox>
                  <v:imagedata o:title=""/>
                  <w10:wrap type="none" anchorx="text" anchory="text"/>
                </v:roundrect>
                <v:shape id="直線矢印コネクタ 14" style="position:absolute;left:523875;top:762000;width:3383915;height:0;flip:x;" o:spid="_x0000_s1033" filled="f" stroked="t" strokecolor="#4472c4" strokeweight="1.25pt" o:spt="32" type="#_x0000_t32">
                  <v:fill/>
                  <v:stroke linestyle="single" miterlimit="8" endcap="flat" dashstyle="solid" filltype="solid" endarrow="block"/>
                  <v:imagedata o:title=""/>
                  <w10:wrap type="none" anchorx="text" anchory="text"/>
                </v:shape>
                <v:shape id="直線矢印コネクタ 18" style="position:absolute;left:552450;top:1409700;width:3384000;height:0;" o:spid="_x0000_s1034" filled="f" stroked="t" strokecolor="#4472c4" strokeweight="1.25pt" o:spt="32" type="#_x0000_t32">
                  <v:fill/>
                  <v:stroke linestyle="single" miterlimit="8" endcap="flat" dashstyle="solid" filltype="solid" endarrow="block"/>
                  <v:imagedata o:title=""/>
                  <w10:wrap type="none" anchorx="text" anchory="text"/>
                </v:shape>
                <w10:wrap type="none" anchorx="text" anchory="text"/>
              </v:group>
            </w:pict>
          </mc:Fallback>
        </mc:AlternateContent>
      </w:r>
    </w:p>
    <w:p>
      <w:pPr>
        <w:pStyle w:val="0"/>
        <w:ind w:firstLine="1939" w:firstLineChars="700"/>
        <w:rPr>
          <w:rFonts w:hint="default" w:ascii="ＭＳ 明朝" w:hAnsi="ＭＳ 明朝" w:eastAsia="ＭＳ 明朝"/>
          <w:color w:val="FF0000"/>
          <w:kern w:val="0"/>
          <w:sz w:val="24"/>
          <w:highlight w:val="none"/>
        </w:rPr>
      </w:pPr>
      <w:r>
        <w:rPr>
          <w:rFonts w:hint="eastAsia" w:ascii="ＭＳ 明朝" w:hAnsi="ＭＳ 明朝" w:eastAsia="ＭＳ 明朝"/>
          <w:color w:val="FF0000"/>
          <w:kern w:val="0"/>
          <w:sz w:val="24"/>
          <w:highlight w:val="none"/>
        </w:rPr>
        <mc:AlternateContent>
          <mc:Choice Requires="wps">
            <w:drawing>
              <wp:anchor distT="0" distB="0" distL="114300" distR="114300" simplePos="0" relativeHeight="3" behindDoc="1" locked="0" layoutInCell="1" hidden="0" allowOverlap="1">
                <wp:simplePos x="0" y="0"/>
                <wp:positionH relativeFrom="column">
                  <wp:posOffset>975995</wp:posOffset>
                </wp:positionH>
                <wp:positionV relativeFrom="paragraph">
                  <wp:posOffset>80645</wp:posOffset>
                </wp:positionV>
                <wp:extent cx="1838325" cy="342900"/>
                <wp:effectExtent l="0" t="0" r="635" b="635"/>
                <wp:wrapNone/>
                <wp:docPr id="1035" name="正方形/長方形 5"/>
                <a:graphic xmlns:a="http://schemas.openxmlformats.org/drawingml/2006/main">
                  <a:graphicData uri="http://schemas.microsoft.com/office/word/2010/wordprocessingShape">
                    <wps:wsp>
                      <wps:cNvPr id="1035" name="正方形/長方形 5"/>
                      <wps:cNvSpPr/>
                      <wps:spPr>
                        <a:xfrm>
                          <a:off x="0" y="0"/>
                          <a:ext cx="1838325" cy="342900"/>
                        </a:xfrm>
                        <a:prstGeom prst="rect">
                          <a:avLst/>
                        </a:prstGeom>
                        <a:noFill/>
                        <a:ln w="12700" cap="flat" cmpd="sng" algn="ctr">
                          <a:noFill/>
                          <a:prstDash val="solid"/>
                          <a:miter lim="800000"/>
                        </a:ln>
                        <a:effectLst/>
                      </wps:spPr>
                      <wps:txbx>
                        <w:txbxContent>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申請（様式第１号）②</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position-vertical-relative:text;z-index:-503316477;mso-wrap-distance-left:9pt;width:144.75pt;height:27pt;mso-position-horizontal-relative:text;position:absolute;margin-left:76.84pt;margin-top:6.35pt;mso-wrap-distance-bottom:0pt;mso-wrap-distance-right:9pt;mso-wrap-distance-top:0pt;v-text-anchor:middle;" o:spid="_x0000_s1035" o:allowincell="t" o:allowoverlap="t" filled="f" stroked="f" strokeweight="1pt" o:spt="1">
                <v:fill/>
                <v:stroke linestyle="single" miterlimit="8" endcap="flat" dashstyle="solid"/>
                <v:textbox style="layout-flow:horizontal;">
                  <w:txbxContent>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申請（様式第１号）②</w:t>
                      </w:r>
                    </w:p>
                  </w:txbxContent>
                </v:textbox>
                <v:imagedata o:title=""/>
                <w10:wrap type="none" anchorx="text" anchory="text"/>
              </v:rect>
            </w:pict>
          </mc:Fallback>
        </mc:AlternateContent>
      </w:r>
    </w:p>
    <w:p>
      <w:pPr>
        <w:pStyle w:val="19"/>
        <w:ind w:left="780" w:leftChars="0" w:firstLine="4986" w:firstLineChars="1800"/>
        <w:rPr>
          <w:rFonts w:hint="default" w:ascii="ＭＳ 明朝" w:hAnsi="ＭＳ 明朝" w:eastAsia="ＭＳ 明朝"/>
          <w:color w:val="FF0000"/>
          <w:kern w:val="0"/>
          <w:sz w:val="24"/>
          <w:highlight w:val="none"/>
        </w:rPr>
      </w:pPr>
      <w:r>
        <w:rPr>
          <w:rFonts w:hint="eastAsia" w:ascii="ＭＳ 明朝" w:hAnsi="ＭＳ 明朝" w:eastAsia="ＭＳ 明朝"/>
          <w:color w:val="FF0000"/>
          <w:kern w:val="0"/>
          <w:sz w:val="24"/>
          <w:highlight w:val="none"/>
        </w:rPr>
        <mc:AlternateContent>
          <mc:Choice Requires="wps">
            <w:drawing>
              <wp:anchor distT="0" distB="0" distL="114300" distR="114300" simplePos="0" relativeHeight="4" behindDoc="1" locked="0" layoutInCell="1" hidden="0" allowOverlap="1">
                <wp:simplePos x="0" y="0"/>
                <wp:positionH relativeFrom="column">
                  <wp:posOffset>1937385</wp:posOffset>
                </wp:positionH>
                <wp:positionV relativeFrom="paragraph">
                  <wp:posOffset>102235</wp:posOffset>
                </wp:positionV>
                <wp:extent cx="2390775" cy="342900"/>
                <wp:effectExtent l="0" t="0" r="635" b="635"/>
                <wp:wrapNone/>
                <wp:docPr id="1036" name="正方形/長方形 7"/>
                <a:graphic xmlns:a="http://schemas.openxmlformats.org/drawingml/2006/main">
                  <a:graphicData uri="http://schemas.microsoft.com/office/word/2010/wordprocessingShape">
                    <wps:wsp>
                      <wps:cNvPr id="1036" name="正方形/長方形 7"/>
                      <wps:cNvSpPr/>
                      <wps:spPr>
                        <a:xfrm>
                          <a:off x="0" y="0"/>
                          <a:ext cx="2390775" cy="342900"/>
                        </a:xfrm>
                        <a:prstGeom prst="rect">
                          <a:avLst/>
                        </a:prstGeom>
                        <a:noFill/>
                        <a:ln w="12700" cap="flat" cmpd="sng" algn="ctr">
                          <a:noFill/>
                          <a:prstDash val="solid"/>
                          <a:miter lim="800000"/>
                        </a:ln>
                        <a:effectLst/>
                      </wps:spPr>
                      <wps:txbx>
                        <w:txbxContent>
                          <w:p>
                            <w:pPr>
                              <w:pStyle w:val="0"/>
                              <w:ind w:firstLine="277"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決定通知（様式第２号）③</w:t>
                            </w:r>
                          </w:p>
                        </w:txbxContent>
                      </wps:txbx>
                      <wps:bodyPr rot="0" vertOverflow="overflow" horzOverflow="overflow" wrap="square" numCol="1" spcCol="0" rtlCol="0" fromWordArt="0" anchor="ctr" anchorCtr="0" forceAA="0" compatLnSpc="1"/>
                    </wps:wsp>
                  </a:graphicData>
                </a:graphic>
              </wp:anchor>
            </w:drawing>
          </mc:Choice>
          <mc:Fallback>
            <w:pict>
              <v:rect id="正方形/長方形 7" style="mso-position-vertical-relative:text;z-index:-503316476;mso-wrap-distance-left:9pt;width:188.25pt;height:27pt;mso-position-horizontal-relative:text;position:absolute;margin-left:152.55000000000001pt;margin-top:8.0500000000000007pt;mso-wrap-distance-bottom:0pt;mso-wrap-distance-right:9pt;mso-wrap-distance-top:0pt;v-text-anchor:middle;" o:spid="_x0000_s1036" o:allowincell="t" o:allowoverlap="t" filled="f" stroked="f" strokeweight="1pt" o:spt="1">
                <v:fill/>
                <v:stroke linestyle="single" miterlimit="8" endcap="flat" dashstyle="solid"/>
                <v:textbox style="layout-flow:horizontal;">
                  <w:txbxContent>
                    <w:p>
                      <w:pPr>
                        <w:pStyle w:val="0"/>
                        <w:ind w:firstLine="277"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決定通知（様式第２号）③</w:t>
                      </w:r>
                    </w:p>
                  </w:txbxContent>
                </v:textbox>
                <v:imagedata o:title=""/>
                <w10:wrap type="none" anchorx="text" anchory="text"/>
              </v:rect>
            </w:pict>
          </mc:Fallback>
        </mc:AlternateContent>
      </w:r>
    </w:p>
    <w:p>
      <w:pPr>
        <w:pStyle w:val="19"/>
        <w:ind w:left="780" w:leftChars="0" w:firstLine="4986" w:firstLineChars="1800"/>
        <w:rPr>
          <w:rFonts w:hint="default" w:ascii="ＭＳ 明朝" w:hAnsi="ＭＳ 明朝" w:eastAsia="ＭＳ 明朝"/>
          <w:color w:val="FF0000"/>
          <w:kern w:val="0"/>
          <w:sz w:val="24"/>
          <w:highlight w:val="none"/>
        </w:rPr>
      </w:pPr>
      <w:r>
        <w:rPr>
          <w:rFonts w:hint="eastAsia" w:ascii="ＭＳ 明朝" w:hAnsi="ＭＳ 明朝" w:eastAsia="ＭＳ 明朝"/>
          <w:color w:val="FF0000"/>
          <w:kern w:val="0"/>
          <w:sz w:val="24"/>
          <w:highlight w:val="none"/>
        </w:rPr>
        <mc:AlternateContent>
          <mc:Choice Requires="wps">
            <w:drawing>
              <wp:anchor distT="0" distB="0" distL="114300" distR="114300" simplePos="0" relativeHeight="5" behindDoc="1" locked="0" layoutInCell="1" hidden="0" allowOverlap="1">
                <wp:simplePos x="0" y="0"/>
                <wp:positionH relativeFrom="column">
                  <wp:posOffset>828675</wp:posOffset>
                </wp:positionH>
                <wp:positionV relativeFrom="paragraph">
                  <wp:posOffset>132715</wp:posOffset>
                </wp:positionV>
                <wp:extent cx="2390775" cy="342900"/>
                <wp:effectExtent l="0" t="0" r="635" b="635"/>
                <wp:wrapNone/>
                <wp:docPr id="1037" name="正方形/長方形 15"/>
                <a:graphic xmlns:a="http://schemas.openxmlformats.org/drawingml/2006/main">
                  <a:graphicData uri="http://schemas.microsoft.com/office/word/2010/wordprocessingShape">
                    <wps:wsp>
                      <wps:cNvPr id="1037" name="正方形/長方形 15"/>
                      <wps:cNvSpPr/>
                      <wps:spPr>
                        <a:xfrm>
                          <a:off x="0" y="0"/>
                          <a:ext cx="2390775" cy="342900"/>
                        </a:xfrm>
                        <a:prstGeom prst="rect">
                          <a:avLst/>
                        </a:prstGeom>
                        <a:noFill/>
                        <a:ln w="12700" cap="flat" cmpd="sng" algn="ctr">
                          <a:noFill/>
                          <a:prstDash val="solid"/>
                          <a:miter lim="800000"/>
                        </a:ln>
                        <a:effectLst/>
                      </wps:spPr>
                      <wps:txbx>
                        <w:txbxContent>
                          <w:p>
                            <w:pPr>
                              <w:pStyle w:val="0"/>
                              <w:ind w:firstLine="277"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米粉の受取・試作開始④</w:t>
                            </w:r>
                          </w:p>
                        </w:txbxContent>
                      </wps:txbx>
                      <wps:bodyPr rot="0" vertOverflow="overflow" horzOverflow="overflow" wrap="square" numCol="1" spcCol="0" rtlCol="0" fromWordArt="0" anchor="ctr" anchorCtr="0" forceAA="0" compatLnSpc="1"/>
                    </wps:wsp>
                  </a:graphicData>
                </a:graphic>
              </wp:anchor>
            </w:drawing>
          </mc:Choice>
          <mc:Fallback>
            <w:pict>
              <v:rect id="正方形/長方形 15" style="mso-position-vertical-relative:text;z-index:-503316475;mso-wrap-distance-left:9pt;width:188.25pt;height:27pt;mso-position-horizontal-relative:text;position:absolute;margin-left:65.25pt;margin-top:10.45pt;mso-wrap-distance-bottom:0pt;mso-wrap-distance-right:9pt;mso-wrap-distance-top:0pt;v-text-anchor:middle;" o:spid="_x0000_s1037" o:allowincell="t" o:allowoverlap="t" filled="f" stroked="f" strokeweight="1pt" o:spt="1">
                <v:fill/>
                <v:stroke linestyle="single" miterlimit="8" endcap="flat" dashstyle="solid"/>
                <v:textbox style="layout-flow:horizontal;">
                  <w:txbxContent>
                    <w:p>
                      <w:pPr>
                        <w:pStyle w:val="0"/>
                        <w:ind w:firstLine="277"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米粉の受取・試作開始④</w:t>
                      </w:r>
                    </w:p>
                  </w:txbxContent>
                </v:textbox>
                <v:imagedata o:title=""/>
                <w10:wrap type="none" anchorx="text" anchory="text"/>
              </v:rect>
            </w:pict>
          </mc:Fallback>
        </mc:AlternateContent>
      </w:r>
    </w:p>
    <w:p>
      <w:pPr>
        <w:pStyle w:val="19"/>
        <w:ind w:left="780" w:leftChars="0" w:firstLine="4986" w:firstLineChars="1800"/>
        <w:rPr>
          <w:rFonts w:hint="default" w:ascii="ＭＳ 明朝" w:hAnsi="ＭＳ 明朝" w:eastAsia="ＭＳ 明朝"/>
          <w:color w:val="FF0000"/>
          <w:kern w:val="0"/>
          <w:sz w:val="24"/>
          <w:highlight w:val="none"/>
        </w:rPr>
      </w:pPr>
      <w:r>
        <w:rPr>
          <w:rFonts w:hint="eastAsia" w:ascii="ＭＳ 明朝" w:hAnsi="ＭＳ 明朝" w:eastAsia="ＭＳ 明朝"/>
          <w:color w:val="FF0000"/>
          <w:kern w:val="0"/>
          <w:sz w:val="24"/>
          <w:highlight w:val="none"/>
        </w:rPr>
        <mc:AlternateContent>
          <mc:Choice Requires="wps">
            <w:drawing>
              <wp:anchor distT="0" distB="0" distL="114300" distR="114300" simplePos="0" relativeHeight="14" behindDoc="1" locked="0" layoutInCell="1" hidden="0" allowOverlap="1">
                <wp:simplePos x="0" y="0"/>
                <wp:positionH relativeFrom="column">
                  <wp:posOffset>842645</wp:posOffset>
                </wp:positionH>
                <wp:positionV relativeFrom="paragraph">
                  <wp:posOffset>175895</wp:posOffset>
                </wp:positionV>
                <wp:extent cx="3390900" cy="342900"/>
                <wp:effectExtent l="0" t="0" r="635" b="635"/>
                <wp:wrapNone/>
                <wp:docPr id="1038" name="正方形/長方形 19"/>
                <a:graphic xmlns:a="http://schemas.openxmlformats.org/drawingml/2006/main">
                  <a:graphicData uri="http://schemas.microsoft.com/office/word/2010/wordprocessingShape">
                    <wps:wsp>
                      <wps:cNvPr id="1038" name="正方形/長方形 19"/>
                      <wps:cNvSpPr/>
                      <wps:spPr>
                        <a:xfrm>
                          <a:off x="0" y="0"/>
                          <a:ext cx="3390900" cy="342900"/>
                        </a:xfrm>
                        <a:prstGeom prst="rect">
                          <a:avLst/>
                        </a:prstGeom>
                        <a:noFill/>
                        <a:ln w="12700" cap="flat" cmpd="sng" algn="ctr">
                          <a:noFill/>
                          <a:prstDash val="solid"/>
                          <a:miter lim="800000"/>
                        </a:ln>
                        <a:effectLst/>
                      </wps:spPr>
                      <wps:txbx>
                        <w:txbxContent>
                          <w:p>
                            <w:pPr>
                              <w:pStyle w:val="0"/>
                              <w:ind w:firstLine="277"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試作完了・実績報告書（様式第３号）⑤</w:t>
                            </w:r>
                          </w:p>
                        </w:txbxContent>
                      </wps:txbx>
                      <wps:bodyPr rot="0" vertOverflow="overflow" horzOverflow="overflow" wrap="square" numCol="1" spcCol="0" rtlCol="0" fromWordArt="0" anchor="ctr" anchorCtr="0" forceAA="0" compatLnSpc="1"/>
                    </wps:wsp>
                  </a:graphicData>
                </a:graphic>
              </wp:anchor>
            </w:drawing>
          </mc:Choice>
          <mc:Fallback>
            <w:pict>
              <v:rect id="正方形/長方形 19" style="mso-position-vertical-relative:text;z-index:-503316466;mso-wrap-distance-left:9pt;width:267pt;height:27pt;mso-position-horizontal-relative:text;position:absolute;margin-left:66.34pt;margin-top:13.85pt;mso-wrap-distance-bottom:0pt;mso-wrap-distance-right:9pt;mso-wrap-distance-top:0pt;v-text-anchor:middle;" o:spid="_x0000_s1038" o:allowincell="t" o:allowoverlap="t" filled="f" stroked="f" strokeweight="1pt" o:spt="1">
                <v:fill/>
                <v:stroke linestyle="single" miterlimit="8" endcap="flat" dashstyle="solid"/>
                <v:textbox style="layout-flow:horizontal;">
                  <w:txbxContent>
                    <w:p>
                      <w:pPr>
                        <w:pStyle w:val="0"/>
                        <w:ind w:firstLine="277"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試作完了・実績報告書（様式第３号）⑤</w:t>
                      </w:r>
                    </w:p>
                  </w:txbxContent>
                </v:textbox>
                <v:imagedata o:title=""/>
                <w10:wrap type="none" anchorx="text" anchory="text"/>
              </v:rect>
            </w:pict>
          </mc:Fallback>
        </mc:AlternateContent>
      </w:r>
    </w:p>
    <w:p>
      <w:pPr>
        <w:pStyle w:val="19"/>
        <w:ind w:left="780" w:leftChars="0" w:firstLine="4986" w:firstLineChars="1800"/>
        <w:rPr>
          <w:rFonts w:hint="default" w:ascii="ＭＳ 明朝" w:hAnsi="ＭＳ 明朝" w:eastAsia="ＭＳ 明朝"/>
          <w:color w:val="FF0000"/>
          <w:kern w:val="0"/>
          <w:sz w:val="24"/>
          <w:highlight w:val="none"/>
        </w:rPr>
      </w:pPr>
    </w:p>
    <w:p>
      <w:pPr>
        <w:pStyle w:val="0"/>
        <w:rPr>
          <w:rFonts w:hint="default" w:ascii="ＭＳ 明朝" w:hAnsi="ＭＳ 明朝" w:eastAsia="ＭＳ 明朝"/>
          <w:color w:val="FF0000"/>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10</w:t>
      </w:r>
      <w:r>
        <w:rPr>
          <w:rFonts w:hint="eastAsia" w:ascii="ＭＳ 明朝" w:hAnsi="ＭＳ 明朝" w:eastAsia="ＭＳ 明朝"/>
          <w:kern w:val="0"/>
          <w:sz w:val="24"/>
          <w:highlight w:val="none"/>
        </w:rPr>
        <w:t>．実績報告</w:t>
      </w:r>
    </w:p>
    <w:p>
      <w:pPr>
        <w:pStyle w:val="0"/>
        <w:ind w:left="247" w:leftChars="100" w:firstLine="277" w:firstLine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試作完了後、その日から起算して３０日以内、また</w:t>
      </w:r>
      <w:r>
        <w:rPr>
          <w:rFonts w:hint="eastAsia" w:ascii="ＭＳ 明朝" w:hAnsi="ＭＳ 明朝" w:eastAsia="ＭＳ 明朝"/>
          <w:color w:val="auto"/>
          <w:kern w:val="0"/>
          <w:sz w:val="24"/>
          <w:highlight w:val="none"/>
        </w:rPr>
        <w:t>は令和８年１月３０日（金）</w:t>
      </w:r>
      <w:r>
        <w:rPr>
          <w:rFonts w:hint="eastAsia" w:ascii="ＭＳ 明朝" w:hAnsi="ＭＳ 明朝" w:eastAsia="ＭＳ 明朝"/>
          <w:kern w:val="0"/>
          <w:sz w:val="24"/>
          <w:highlight w:val="none"/>
        </w:rPr>
        <w:t>のどちらか早い日までに、実績報告書（様式第３号）に次の書類を添えて提出してください。</w:t>
      </w:r>
    </w:p>
    <w:p>
      <w:pPr>
        <w:pStyle w:val="0"/>
        <w:ind w:left="801" w:leftChars="100" w:hanging="554" w:hangingChars="2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（１）試作の様子、完成品等実施内容がわかる資料（例：写真やモニタリング調査結果）</w:t>
      </w:r>
    </w:p>
    <w:p>
      <w:pPr>
        <w:pStyle w:val="0"/>
        <w:ind w:left="0" w:leftChars="0" w:firstLine="277" w:firstLine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（２）万が一完成に至らなかった場合は経過資料（例：写真）</w:t>
      </w:r>
    </w:p>
    <w:p>
      <w:pPr>
        <w:pStyle w:val="0"/>
        <w:ind w:left="0" w:leftChars="0" w:firstLine="277" w:firstLine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（３）その他、市長が必要と認める書類</w:t>
      </w:r>
    </w:p>
    <w:p>
      <w:pPr>
        <w:pStyle w:val="0"/>
        <w:ind w:leftChars="0" w:firstLine="0" w:firstLineChars="0"/>
        <w:rPr>
          <w:rFonts w:hint="default" w:ascii="ＭＳ 明朝" w:hAnsi="ＭＳ 明朝" w:eastAsia="ＭＳ 明朝"/>
          <w:kern w:val="0"/>
          <w:sz w:val="24"/>
          <w:highlight w:val="none"/>
        </w:rPr>
      </w:pPr>
    </w:p>
    <w:p>
      <w:pPr>
        <w:pStyle w:val="0"/>
        <w:ind w:leftChars="0" w:firstLine="0" w:firstLineChars="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11</w:t>
      </w:r>
      <w:r>
        <w:rPr>
          <w:rFonts w:hint="eastAsia" w:ascii="ＭＳ 明朝" w:hAnsi="ＭＳ 明朝" w:eastAsia="ＭＳ 明朝"/>
          <w:kern w:val="0"/>
          <w:sz w:val="24"/>
          <w:highlight w:val="none"/>
        </w:rPr>
        <w:t>．米粉実証実験協力事業者</w:t>
      </w:r>
    </w:p>
    <w:p>
      <w:pPr>
        <w:pStyle w:val="0"/>
        <w:ind w:left="0" w:leftChars="0" w:hanging="277" w:hanging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試作用米粉提供事業」に参加し試作品の開発をした事業者は、（１）から（４）までの事項を全て承諾し、米粉実証実験協力承諾書（様式第４号）を提出することで、米粉実証実験協力事業者となれます。協力事業者は、春日部産の米粉等の市場販売が開始されるまでの間、試作品販売の原材料として、１月あたり米粉１２㎏又は米粉麺２０食を限度に無償提供します。</w:t>
      </w:r>
    </w:p>
    <w:p>
      <w:pPr>
        <w:pStyle w:val="0"/>
        <w:ind w:left="0" w:leftChars="0" w:hanging="277" w:hanging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【承諾事項】</w:t>
      </w:r>
    </w:p>
    <w:p>
      <w:pPr>
        <w:pStyle w:val="0"/>
        <w:ind w:left="0" w:leftChars="0" w:hanging="831" w:hangingChars="3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（１）</w:t>
      </w:r>
      <w:r>
        <w:rPr>
          <w:rFonts w:hint="eastAsia" w:ascii="ＭＳ 明朝" w:hAnsi="ＭＳ 明朝" w:eastAsia="ＭＳ 明朝"/>
          <w:sz w:val="24"/>
          <w:highlight w:val="none"/>
        </w:rPr>
        <w:t>春日部産米を活用した食の新たな地域ブランド創出に向けた実証実験に協力すること。</w:t>
      </w:r>
    </w:p>
    <w:p>
      <w:pPr>
        <w:pStyle w:val="0"/>
        <w:ind w:left="801" w:leftChars="100" w:hanging="554" w:hangingChars="2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（２）春日部産の米粉等を使用した開発商品を店舗等で販売・提供ができること。</w:t>
      </w:r>
    </w:p>
    <w:p>
      <w:pPr>
        <w:pStyle w:val="0"/>
        <w:ind w:left="0" w:leftChars="0" w:hanging="831" w:hangingChars="3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（３）春日部産の米粉等のＰＲを店舗等で実施（市から提供するチラシや宣伝資材等の設置など）すること。</w:t>
      </w:r>
    </w:p>
    <w:p>
      <w:pPr>
        <w:pStyle w:val="0"/>
        <w:ind w:left="0" w:leftChars="0" w:hanging="831" w:hangingChars="3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（４）無償提供期間終了後においても継続的に春日部産の米粉等を使用した商品を提供し、春日部産の米粉等の購入を検討できること。</w:t>
      </w:r>
    </w:p>
    <w:p>
      <w:pPr>
        <w:pStyle w:val="0"/>
        <w:rPr>
          <w:rFonts w:hint="default" w:ascii="ＭＳ 明朝" w:hAnsi="ＭＳ 明朝" w:eastAsia="ＭＳ 明朝"/>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12</w:t>
      </w:r>
      <w:r>
        <w:rPr>
          <w:rFonts w:hint="eastAsia" w:ascii="ＭＳ 明朝" w:hAnsi="ＭＳ 明朝" w:eastAsia="ＭＳ 明朝"/>
          <w:kern w:val="0"/>
          <w:sz w:val="24"/>
          <w:highlight w:val="none"/>
        </w:rPr>
        <w:t>．個人情報の取り扱い</w:t>
      </w:r>
    </w:p>
    <w:p>
      <w:pPr>
        <w:pStyle w:val="0"/>
        <w:ind w:left="277" w:hanging="277" w:hangingChars="10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　　申請に係る個人情報については、適切な管理を行い、この事業に係る以外の目的には使用しませんが、事業者名や開発商品等について市の広報紙やホームページなどで公表する場合があります。</w:t>
      </w:r>
    </w:p>
    <w:p>
      <w:pPr>
        <w:pStyle w:val="0"/>
        <w:ind w:left="0" w:leftChars="0" w:firstLineChars="0"/>
        <w:rPr>
          <w:rFonts w:hint="default" w:ascii="ＭＳ 明朝" w:hAnsi="ＭＳ 明朝" w:eastAsia="ＭＳ 明朝"/>
          <w:kern w:val="0"/>
          <w:sz w:val="24"/>
          <w:highlight w:val="none"/>
        </w:rPr>
      </w:pPr>
    </w:p>
    <w:p>
      <w:pPr>
        <w:pStyle w:val="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13</w:t>
      </w:r>
      <w:r>
        <w:rPr>
          <w:rFonts w:hint="eastAsia" w:ascii="ＭＳ 明朝" w:hAnsi="ＭＳ 明朝" w:eastAsia="ＭＳ 明朝"/>
          <w:kern w:val="0"/>
          <w:sz w:val="24"/>
          <w:highlight w:val="none"/>
        </w:rPr>
        <w:t>．問い合わせ先・提出先</w:t>
      </w:r>
    </w:p>
    <w:p>
      <w:pPr>
        <w:pStyle w:val="0"/>
        <w:ind w:left="48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春日部市農業振興課　</w:t>
      </w:r>
    </w:p>
    <w:p>
      <w:pPr>
        <w:pStyle w:val="0"/>
        <w:ind w:left="48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w:t>
      </w:r>
      <w:r>
        <w:rPr>
          <w:rFonts w:hint="default" w:ascii="ＭＳ 明朝" w:hAnsi="ＭＳ 明朝" w:eastAsia="ＭＳ 明朝"/>
          <w:kern w:val="0"/>
          <w:sz w:val="24"/>
          <w:highlight w:val="none"/>
        </w:rPr>
        <w:t>344-8577</w:t>
      </w:r>
      <w:r>
        <w:rPr>
          <w:rFonts w:hint="default" w:ascii="ＭＳ 明朝" w:hAnsi="ＭＳ 明朝" w:eastAsia="ＭＳ 明朝"/>
          <w:kern w:val="0"/>
          <w:sz w:val="24"/>
          <w:highlight w:val="none"/>
        </w:rPr>
        <w:t>　春日部市中央</w:t>
      </w:r>
      <w:r>
        <w:rPr>
          <w:rFonts w:hint="eastAsia" w:ascii="ＭＳ 明朝" w:hAnsi="ＭＳ 明朝" w:eastAsia="ＭＳ 明朝"/>
          <w:kern w:val="0"/>
          <w:sz w:val="24"/>
          <w:highlight w:val="none"/>
        </w:rPr>
        <w:t>七</w:t>
      </w:r>
      <w:r>
        <w:rPr>
          <w:rFonts w:hint="default" w:ascii="ＭＳ 明朝" w:hAnsi="ＭＳ 明朝" w:eastAsia="ＭＳ 明朝"/>
          <w:kern w:val="0"/>
          <w:sz w:val="24"/>
          <w:highlight w:val="none"/>
        </w:rPr>
        <w:t>丁目２番地</w:t>
      </w:r>
      <w:r>
        <w:rPr>
          <w:rFonts w:hint="eastAsia" w:ascii="ＭＳ 明朝" w:hAnsi="ＭＳ 明朝" w:eastAsia="ＭＳ 明朝"/>
          <w:kern w:val="0"/>
          <w:sz w:val="24"/>
          <w:highlight w:val="none"/>
        </w:rPr>
        <w:t>１</w:t>
      </w:r>
      <w:r>
        <w:rPr>
          <w:rFonts w:hint="default" w:ascii="ＭＳ 明朝" w:hAnsi="ＭＳ 明朝" w:eastAsia="ＭＳ 明朝"/>
          <w:kern w:val="0"/>
          <w:sz w:val="24"/>
          <w:highlight w:val="none"/>
        </w:rPr>
        <w:t>（</w:t>
      </w:r>
      <w:r>
        <w:rPr>
          <w:rFonts w:hint="eastAsia" w:ascii="ＭＳ 明朝" w:hAnsi="ＭＳ 明朝" w:eastAsia="ＭＳ 明朝"/>
          <w:kern w:val="0"/>
          <w:sz w:val="24"/>
          <w:highlight w:val="none"/>
        </w:rPr>
        <w:t>第二庁舎</w:t>
      </w:r>
      <w:r>
        <w:rPr>
          <w:rFonts w:hint="default" w:ascii="ＭＳ 明朝" w:hAnsi="ＭＳ 明朝" w:eastAsia="ＭＳ 明朝"/>
          <w:kern w:val="0"/>
          <w:sz w:val="24"/>
          <w:highlight w:val="none"/>
        </w:rPr>
        <w:t>　</w:t>
      </w:r>
      <w:r>
        <w:rPr>
          <w:rFonts w:hint="eastAsia" w:ascii="ＭＳ 明朝" w:hAnsi="ＭＳ 明朝" w:eastAsia="ＭＳ 明朝"/>
          <w:kern w:val="0"/>
          <w:sz w:val="24"/>
          <w:highlight w:val="none"/>
        </w:rPr>
        <w:t>３</w:t>
      </w:r>
      <w:r>
        <w:rPr>
          <w:rFonts w:hint="default" w:ascii="ＭＳ 明朝" w:hAnsi="ＭＳ 明朝" w:eastAsia="ＭＳ 明朝"/>
          <w:kern w:val="0"/>
          <w:sz w:val="24"/>
          <w:highlight w:val="none"/>
        </w:rPr>
        <w:t>階）</w:t>
      </w:r>
    </w:p>
    <w:p>
      <w:pPr>
        <w:pStyle w:val="0"/>
        <w:ind w:left="48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電　話：０４８－７３９－７０８５</w:t>
      </w:r>
    </w:p>
    <w:p>
      <w:pPr>
        <w:pStyle w:val="0"/>
        <w:ind w:left="480"/>
        <w:rPr>
          <w:rFonts w:hint="default" w:ascii="ＭＳ 明朝" w:hAnsi="ＭＳ 明朝" w:eastAsia="ＭＳ 明朝"/>
          <w:kern w:val="0"/>
          <w:sz w:val="24"/>
          <w:highlight w:val="none"/>
        </w:rPr>
      </w:pPr>
      <w:r>
        <w:rPr>
          <w:rFonts w:hint="eastAsia" w:ascii="ＭＳ 明朝" w:hAnsi="ＭＳ 明朝" w:eastAsia="ＭＳ 明朝"/>
          <w:kern w:val="0"/>
          <w:sz w:val="24"/>
          <w:highlight w:val="none"/>
        </w:rPr>
        <w:t>ＦＡＸ：０４８－７３７－３６８３　</w:t>
      </w:r>
    </w:p>
    <w:p>
      <w:pPr>
        <w:pStyle w:val="0"/>
        <w:ind w:left="480"/>
        <w:rPr>
          <w:rFonts w:hint="default" w:ascii="ＭＳ 明朝" w:hAnsi="ＭＳ 明朝" w:eastAsia="ＭＳ 明朝"/>
          <w:kern w:val="0"/>
          <w:sz w:val="24"/>
        </w:rPr>
      </w:pPr>
      <w:r>
        <w:rPr>
          <w:rFonts w:hint="eastAsia" w:ascii="ＭＳ 明朝" w:hAnsi="ＭＳ 明朝" w:eastAsia="ＭＳ 明朝"/>
          <w:kern w:val="0"/>
          <w:sz w:val="24"/>
          <w:highlight w:val="none"/>
        </w:rPr>
        <w:t>メール：</w:t>
      </w:r>
      <w:r>
        <w:rPr>
          <w:rFonts w:hint="default" w:ascii="ＭＳ 明朝" w:hAnsi="ＭＳ 明朝" w:eastAsia="ＭＳ 明朝"/>
          <w:kern w:val="0"/>
          <w:sz w:val="24"/>
          <w:highlight w:val="none"/>
        </w:rPr>
        <w:t>nosei@city.kasukabe.lg.jp</w:t>
      </w:r>
      <w:bookmarkStart w:id="2" w:name="_Hlk132120008"/>
      <w:bookmarkEnd w:id="2"/>
      <w:bookmarkStart w:id="3" w:name="_GoBack"/>
      <w:bookmarkEnd w:id="3"/>
    </w:p>
    <w:sectPr>
      <w:pgSz w:w="11906" w:h="16838"/>
      <w:pgMar w:top="998" w:right="998" w:bottom="998" w:left="998" w:header="851" w:footer="992" w:gutter="0"/>
      <w:cols w:space="720"/>
      <w:textDirection w:val="lrTb"/>
      <w:docGrid w:type="linesAndChars" w:linePitch="455" w:charSpace="75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7"/>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34">
          <o:proxy start="" idref="#_x0000_s0" connectloc="-1"/>
          <o:proxy end="" idref="#_x0000_s0" connectloc="-1"/>
        </o:r>
        <o:r id="V:Rule8" type="connector" idref="#_x0000_s1031">
          <o:proxy start="" idref="#_x0000_s0" connectloc="-1"/>
          <o:proxy end="" idref="#_x0000_s0" connectloc="-1"/>
        </o:r>
        <o:r id="V:Rule14" type="connector" idref="#_x0000_s1033">
          <o:proxy start="" idref="#_x0000_s0" connectloc="-1"/>
          <o:proxy end="" idref="#_x0000_s0" connectloc="-1"/>
        </o:r>
        <o:r id="V:Rule16" type="connector" idref="#_x0000_s1030">
          <o:proxy start="" idref="#_x0000_s0" connectloc="-1"/>
          <o:proxy end="" idref="#_x0000_s0" connectloc="-1"/>
        </o:r>
        <o:r id="V:Rule26"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1549</TotalTime>
  <Pages>4</Pages>
  <Words>12</Words>
  <Characters>2369</Characters>
  <Application>JUST Note</Application>
  <Lines>129</Lines>
  <Paragraphs>62</Paragraphs>
  <CharactersWithSpaces>2400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舟田 由彦</dc:creator>
  <cp:lastModifiedBy>野地 美咲</cp:lastModifiedBy>
  <cp:lastPrinted>2025-07-16T02:35:41Z</cp:lastPrinted>
  <dcterms:created xsi:type="dcterms:W3CDTF">2023-04-08T07:04:00Z</dcterms:created>
  <dcterms:modified xsi:type="dcterms:W3CDTF">2025-07-16T02:41:01Z</dcterms:modified>
  <cp:revision>48</cp:revision>
</cp:coreProperties>
</file>