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b w:val="1"/>
          <w:sz w:val="28"/>
        </w:rPr>
        <w:t>相談票添付書類一覧表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（既存建築物の建替えを目的とした土地利用）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</w:p>
    <w:p>
      <w:pPr>
        <w:pStyle w:val="19"/>
        <w:numPr>
          <w:numId w:val="0"/>
        </w:numPr>
        <w:tabs>
          <w:tab w:val="left" w:leader="none" w:pos="359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○お預かりした書類は返却できませんので、コピーを添付してください。</w:t>
      </w:r>
    </w:p>
    <w:p>
      <w:pPr>
        <w:pStyle w:val="19"/>
        <w:numPr>
          <w:numId w:val="0"/>
        </w:numPr>
        <w:tabs>
          <w:tab w:val="left" w:leader="none" w:pos="359"/>
        </w:tabs>
        <w:spacing w:line="0" w:lineRule="atLeast"/>
        <w:ind w:left="599" w:leftChars="171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○ご相談内容により、</w:t>
      </w:r>
      <w:r>
        <w:rPr>
          <w:rFonts w:hint="eastAsia" w:asciiTheme="minorEastAsia" w:hAnsiTheme="minorEastAsia"/>
          <w:b w:val="1"/>
          <w:sz w:val="24"/>
          <w:u w:val="double" w:color="auto"/>
        </w:rPr>
        <w:t>回答には</w:t>
      </w:r>
      <w:r>
        <w:rPr>
          <w:rFonts w:hint="eastAsia" w:asciiTheme="minorEastAsia" w:hAnsiTheme="minorEastAsia"/>
          <w:b w:val="1"/>
          <w:sz w:val="24"/>
          <w:u w:val="double" w:color="auto"/>
        </w:rPr>
        <w:t>2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週間から</w:t>
      </w:r>
      <w:r>
        <w:rPr>
          <w:rFonts w:hint="eastAsia" w:asciiTheme="minorEastAsia" w:hAnsiTheme="minorEastAsia"/>
          <w:b w:val="1"/>
          <w:sz w:val="24"/>
          <w:u w:val="double" w:color="auto"/>
        </w:rPr>
        <w:t>3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週間程度（書類がすべてそろってから）</w:t>
      </w:r>
      <w:r>
        <w:rPr>
          <w:rFonts w:hint="eastAsia" w:asciiTheme="minorEastAsia" w:hAnsiTheme="minorEastAsia"/>
          <w:sz w:val="24"/>
        </w:rPr>
        <w:t>要する場合があります。なお、相談内容によっては、さらに相当の期間を要する場合があります。</w:t>
      </w:r>
    </w:p>
    <w:p>
      <w:pPr>
        <w:pStyle w:val="19"/>
        <w:numPr>
          <w:numId w:val="0"/>
        </w:numPr>
        <w:tabs>
          <w:tab w:val="left" w:leader="none" w:pos="359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0"/>
          <w:sz w:val="24"/>
          <w:u w:val="none" w:color="auto"/>
        </w:rPr>
        <w:t>○</w:t>
      </w:r>
      <w:r>
        <w:rPr>
          <w:rFonts w:hint="eastAsia" w:asciiTheme="minorEastAsia" w:hAnsiTheme="minorEastAsia"/>
          <w:b w:val="1"/>
          <w:sz w:val="24"/>
          <w:u w:val="double" w:color="auto"/>
        </w:rPr>
        <w:t>ご相談票の回答は、“電話回答”または“窓口”にて口頭で回答</w:t>
      </w:r>
      <w:r>
        <w:rPr>
          <w:rFonts w:hint="eastAsia" w:asciiTheme="minorEastAsia" w:hAnsiTheme="minorEastAsia"/>
          <w:sz w:val="24"/>
        </w:rPr>
        <w:t>します。</w:t>
      </w:r>
    </w:p>
    <w:p>
      <w:pPr>
        <w:pStyle w:val="19"/>
        <w:numPr>
          <w:numId w:val="0"/>
        </w:numPr>
        <w:tabs>
          <w:tab w:val="left" w:leader="none" w:pos="359"/>
        </w:tabs>
        <w:spacing w:line="0" w:lineRule="atLeast"/>
        <w:ind w:left="359" w:leftChars="171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一つの相談に対して、回答番号をお伝えいたしますので、必ず控えてください。</w:t>
      </w:r>
    </w:p>
    <w:p>
      <w:pPr>
        <w:pStyle w:val="19"/>
        <w:numPr>
          <w:numId w:val="0"/>
        </w:numPr>
        <w:tabs>
          <w:tab w:val="left" w:leader="none" w:pos="359"/>
        </w:tabs>
        <w:spacing w:line="0" w:lineRule="atLeast"/>
        <w:ind w:left="359" w:leftChars="171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（例　Ｒ○－１００）</w:t>
      </w:r>
    </w:p>
    <w:p>
      <w:pPr>
        <w:pStyle w:val="19"/>
        <w:numPr>
          <w:numId w:val="0"/>
        </w:numPr>
        <w:tabs>
          <w:tab w:val="left" w:leader="none" w:pos="359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○ご相談内容に応じ、下記に記載されている書類を、相談票と併せて添付してください。</w:t>
      </w:r>
    </w:p>
    <w:p>
      <w:pPr>
        <w:pStyle w:val="19"/>
        <w:numPr>
          <w:numId w:val="0"/>
        </w:numPr>
        <w:tabs>
          <w:tab w:val="left" w:leader="none" w:pos="359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○提出は、窓口又は郵送にて受付ています。</w:t>
      </w:r>
    </w:p>
    <w:tbl>
      <w:tblPr>
        <w:tblStyle w:val="22"/>
        <w:tblW w:w="0" w:type="auto"/>
        <w:jc w:val="left"/>
        <w:tblInd w:w="444" w:type="dxa"/>
        <w:tblLayout w:type="fixed"/>
        <w:tblLook w:firstRow="1" w:lastRow="0" w:firstColumn="1" w:lastColumn="0" w:noHBand="0" w:noVBand="1" w:val="04A0"/>
      </w:tblPr>
      <w:tblGrid>
        <w:gridCol w:w="1134"/>
        <w:gridCol w:w="6520"/>
        <w:gridCol w:w="2268"/>
      </w:tblGrid>
      <w:tr>
        <w:trPr>
          <w:trHeight w:val="454" w:hRule="atLeast"/>
        </w:trPr>
        <w:tc>
          <w:tcPr>
            <w:tcW w:w="113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226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チェック欄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案内図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公図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土地閉鎖登記簿謄本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建物閉鎖登記簿謄本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土地利用計画図・建築計画図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現況写真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都市計画図（おらナビ可）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都市計画法に基づく許可書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建築計画確認書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課税証明書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既存家屋証明書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注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※注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>
      <w:pPr>
        <w:pStyle w:val="19"/>
        <w:numPr>
          <w:numId w:val="0"/>
        </w:numPr>
        <w:spacing w:line="0" w:lineRule="atLeast"/>
        <w:ind w:left="0" w:leftChars="0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※注１　さいたま地方法務局等で発行（インターネット可）</w:t>
      </w:r>
    </w:p>
    <w:p>
      <w:pPr>
        <w:pStyle w:val="0"/>
        <w:numPr>
          <w:numId w:val="0"/>
        </w:numPr>
        <w:spacing w:line="0" w:lineRule="atLeast"/>
        <w:ind w:left="0" w:leftChars="0" w:hanging="1680" w:hangingChars="6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注２　</w:t>
      </w:r>
      <w:r>
        <w:rPr>
          <w:rFonts w:hint="eastAsia" w:asciiTheme="minorEastAsia" w:hAnsiTheme="minorEastAsia"/>
          <w:sz w:val="26"/>
        </w:rPr>
        <w:t>建築課で発行</w:t>
      </w:r>
    </w:p>
    <w:p>
      <w:pPr>
        <w:pStyle w:val="0"/>
        <w:numPr>
          <w:numId w:val="0"/>
        </w:numPr>
        <w:spacing w:line="0" w:lineRule="atLeast"/>
        <w:ind w:left="0" w:leftChars="0" w:firstLine="0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注３　</w:t>
      </w:r>
      <w:r>
        <w:rPr>
          <w:rFonts w:hint="eastAsia" w:asciiTheme="minorEastAsia" w:hAnsiTheme="minorEastAsia"/>
          <w:sz w:val="26"/>
        </w:rPr>
        <w:t>市民税課で発行</w:t>
      </w:r>
    </w:p>
    <w:p>
      <w:pPr>
        <w:pStyle w:val="0"/>
        <w:numPr>
          <w:numId w:val="0"/>
        </w:numPr>
        <w:spacing w:line="0" w:lineRule="atLeast"/>
        <w:ind w:left="1400" w:leftChars="400" w:hanging="560" w:hanging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注４　</w:t>
      </w:r>
      <w:r>
        <w:rPr>
          <w:rFonts w:hint="eastAsia" w:asciiTheme="minorEastAsia" w:hAnsiTheme="minorEastAsia"/>
          <w:sz w:val="26"/>
        </w:rPr>
        <w:t>資産税課で発行</w:t>
      </w:r>
    </w:p>
    <w:p>
      <w:pPr>
        <w:pStyle w:val="0"/>
        <w:numPr>
          <w:numId w:val="0"/>
        </w:numPr>
        <w:spacing w:line="0" w:lineRule="atLeast"/>
        <w:ind w:left="0" w:leftChars="0" w:firstLine="0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注５　</w:t>
      </w:r>
      <w:r>
        <w:rPr>
          <w:rFonts w:hint="eastAsia" w:asciiTheme="minorEastAsia" w:hAnsiTheme="minorEastAsia"/>
          <w:sz w:val="26"/>
        </w:rPr>
        <w:t>ご相談に応じ必要と思われる書類（※提出を求める場合あり）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6</Words>
  <Characters>538</Characters>
  <Application>JUST Note</Application>
  <Lines>66</Lines>
  <Paragraphs>59</Paragraphs>
  <Company>春日部市</Company>
  <CharactersWithSpaces>549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052469</dc:creator>
  <cp:lastModifiedBy>霜越 優太</cp:lastModifiedBy>
  <cp:lastPrinted>2024-01-23T06:14:06Z</cp:lastPrinted>
  <dcterms:created xsi:type="dcterms:W3CDTF">2016-11-18T05:09:00Z</dcterms:created>
  <dcterms:modified xsi:type="dcterms:W3CDTF">2024-01-23T06:13:23Z</dcterms:modified>
  <cp:revision>7</cp:revision>
</cp:coreProperties>
</file>