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93" w:lineRule="exact"/>
        <w:rPr>
          <w:rFonts w:hint="default"/>
          <w:spacing w:val="0"/>
        </w:rPr>
      </w:pPr>
      <w:r>
        <w:rPr>
          <w:rFonts w:hint="eastAsia"/>
        </w:rPr>
        <w:t>様式第３号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jc w:val="center"/>
        <w:rPr>
          <w:rFonts w:hint="default"/>
          <w:spacing w:val="0"/>
        </w:rPr>
      </w:pPr>
      <w:r>
        <w:rPr>
          <w:rFonts w:hint="eastAsia"/>
          <w:spacing w:val="10"/>
          <w:w w:val="200"/>
        </w:rPr>
        <w:t>特定建設工事共同企業体協定書（乙）</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当特定建設工事共同企業体は、春日部市水道事業の発注に係る</w:t>
      </w:r>
      <w:r>
        <w:rPr>
          <w:rFonts w:hint="eastAsia"/>
          <w:u w:val="thick" w:color="auto"/>
        </w:rPr>
        <w:t>　</w:t>
      </w:r>
      <w:r>
        <w:rPr>
          <w:rFonts w:hint="eastAsia"/>
          <w:b w:val="0"/>
          <w:u w:val="thick" w:color="auto"/>
        </w:rPr>
        <w:t>R8</w:t>
      </w:r>
      <w:r>
        <w:rPr>
          <w:rFonts w:hint="eastAsia"/>
          <w:b w:val="0"/>
          <w:u w:val="thick" w:color="auto"/>
        </w:rPr>
        <w:t>基幹重給管備後東藤塚線</w:t>
      </w:r>
      <w:r>
        <w:rPr>
          <w:rFonts w:hint="eastAsia"/>
          <w:b w:val="0"/>
          <w:u w:val="thick" w:color="auto"/>
        </w:rPr>
        <w:t>(2-20)</w:t>
      </w:r>
      <w:r>
        <w:rPr>
          <w:rFonts w:hint="eastAsia"/>
          <w:b w:val="0"/>
          <w:u w:val="thick" w:color="auto"/>
        </w:rPr>
        <w:t>更新工事</w:t>
      </w:r>
      <w:r>
        <w:rPr>
          <w:rFonts w:hint="eastAsia"/>
          <w:b w:val="0"/>
          <w:u w:val="thick" w:color="auto"/>
        </w:rPr>
        <w:t>(</w:t>
      </w:r>
      <w:r>
        <w:rPr>
          <w:rFonts w:hint="eastAsia"/>
          <w:b w:val="0"/>
          <w:u w:val="thick" w:color="auto"/>
        </w:rPr>
        <w:t>設計施工一括</w:t>
      </w:r>
      <w:r>
        <w:rPr>
          <w:rFonts w:hint="eastAsia"/>
          <w:b w:val="0"/>
          <w:u w:val="thick" w:color="auto"/>
        </w:rPr>
        <w:t>)</w:t>
      </w:r>
      <w:r>
        <w:rPr>
          <w:rFonts w:hint="eastAsia"/>
          <w:u w:val="thick" w:color="auto"/>
        </w:rPr>
        <w:t>　</w:t>
      </w:r>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u w:val="thick" w:color="auto"/>
        </w:rPr>
        <w:t>　　　　</w:t>
      </w:r>
      <w:r>
        <w:rPr>
          <w:rFonts w:hint="default"/>
          <w:spacing w:val="2"/>
          <w:u w:val="thick" w:color="auto"/>
        </w:rPr>
        <w:t xml:space="preserve"> </w:t>
      </w:r>
      <w:r>
        <w:rPr>
          <w:rFonts w:hint="eastAsia"/>
          <w:u w:val="thick" w:color="auto"/>
        </w:rPr>
        <w:t>・　　　　</w:t>
      </w:r>
      <w:r>
        <w:rPr>
          <w:rFonts w:hint="default"/>
          <w:spacing w:val="2"/>
          <w:u w:val="thick" w:color="auto"/>
        </w:rPr>
        <w:t xml:space="preserve"> </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u w:val="thick" w:color="auto"/>
        </w:rPr>
        <w:t>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u w:val="thick" w:color="auto"/>
        </w:rPr>
        <w:t>　　　　</w:t>
      </w:r>
      <w:r>
        <w:rPr>
          <w:rFonts w:hint="eastAsia"/>
        </w:rPr>
        <w:t>年</w:t>
      </w:r>
      <w:r>
        <w:rPr>
          <w:rFonts w:hint="eastAsia"/>
          <w:u w:val="thick" w:color="auto"/>
        </w:rPr>
        <w:t>　　</w:t>
      </w:r>
      <w:r>
        <w:rPr>
          <w:rFonts w:hint="eastAsia"/>
        </w:rPr>
        <w:t>月</w:t>
      </w:r>
      <w:r>
        <w:rPr>
          <w:rFonts w:hint="eastAsia"/>
          <w:u w:val="thick" w:color="auto"/>
        </w:rPr>
        <w:t>　　</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82" w:hanging="282" w:hangingChars="100"/>
        <w:rPr>
          <w:rFonts w:hint="default"/>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spacing w:line="393" w:lineRule="exact"/>
        <w:rPr>
          <w:rFonts w:hint="default"/>
          <w:spacing w:val="0"/>
        </w:rPr>
      </w:pPr>
      <w:r>
        <w:rPr>
          <w:rFonts w:hint="eastAsia"/>
        </w:rPr>
        <w:t>　　　</w:t>
      </w:r>
      <w:r>
        <w:rPr>
          <w:rFonts w:hint="eastAsia"/>
          <w:spacing w:val="226"/>
          <w:fitText w:val="1626" w:id="1"/>
        </w:rPr>
        <w:t>所在</w:t>
      </w:r>
      <w:r>
        <w:rPr>
          <w:rFonts w:hint="eastAsia"/>
          <w:spacing w:val="1"/>
          <w:fitText w:val="1626" w:id="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2"/>
        </w:rPr>
        <w:t>所在</w:t>
      </w:r>
      <w:r>
        <w:rPr>
          <w:rFonts w:hint="eastAsia"/>
          <w:spacing w:val="1"/>
          <w:fitText w:val="1626" w:id="2"/>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3"/>
        </w:rPr>
        <w:t>所在</w:t>
      </w:r>
      <w:r>
        <w:rPr>
          <w:rFonts w:hint="eastAsia"/>
          <w:spacing w:val="1"/>
          <w:fitText w:val="1626" w:id="3"/>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u w:val="thick" w:color="auto"/>
        </w:rPr>
        <w:t>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eastAsia"/>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ind w:firstLine="282" w:firstLineChars="100"/>
        <w:rPr>
          <w:rFonts w:hint="default"/>
          <w:spacing w:val="0"/>
        </w:rPr>
      </w:pPr>
      <w:r>
        <w:rPr>
          <w:rFonts w:hint="eastAsia"/>
        </w:rPr>
        <w:t>（工事等の分担内容）</w:t>
      </w:r>
    </w:p>
    <w:p>
      <w:pPr>
        <w:pStyle w:val="15"/>
        <w:spacing w:line="393" w:lineRule="exact"/>
        <w:ind w:left="282" w:hanging="282" w:hangingChars="100"/>
        <w:rPr>
          <w:rFonts w:hint="default"/>
          <w:spacing w:val="0"/>
        </w:rPr>
      </w:pPr>
      <w:r>
        <w:rPr>
          <w:rFonts w:hint="eastAsia"/>
        </w:rPr>
        <w:t>第８条　各構成員の建設工事等の分担は、次のとおりとする。ただし、分担工事等の一部につき発注者と契約内容の変更増減等のあったときは、それに応じて分担の変更があるものとする。</w:t>
      </w:r>
    </w:p>
    <w:p>
      <w:pPr>
        <w:pStyle w:val="15"/>
        <w:spacing w:line="393" w:lineRule="exact"/>
        <w:rPr>
          <w:rFonts w:hint="eastAsia"/>
        </w:rPr>
      </w:pPr>
      <w:r>
        <w:rPr>
          <w:rFonts w:hint="eastAsia"/>
        </w:rPr>
        <w:t>　　</w:t>
      </w:r>
      <w:r>
        <w:rPr>
          <w:rFonts w:hint="eastAsia"/>
          <w:u w:val="thick" w:color="auto"/>
        </w:rPr>
        <w:t>商号又は名称　　　　　　　　　　　　　　　　　　　　　　</w:t>
      </w:r>
      <w:r>
        <w:rPr>
          <w:rFonts w:hint="eastAsia"/>
        </w:rPr>
        <w:t>　</w:t>
      </w:r>
    </w:p>
    <w:p>
      <w:pPr>
        <w:pStyle w:val="15"/>
        <w:spacing w:line="393" w:lineRule="exact"/>
        <w:ind w:firstLine="563" w:firstLineChars="200"/>
        <w:rPr>
          <w:rFonts w:hint="eastAsia"/>
          <w:u w:val="thick" w:color="auto"/>
        </w:rPr>
      </w:pPr>
      <w:r>
        <w:rPr>
          <w:rFonts w:hint="eastAsia"/>
          <w:u w:val="thick" w:color="auto"/>
        </w:rPr>
        <w:t>分担内容　　　　　　　　　　　　　　　　　　　　　　　　　　　　　</w:t>
      </w:r>
    </w:p>
    <w:p>
      <w:pPr>
        <w:pStyle w:val="15"/>
        <w:spacing w:line="393" w:lineRule="exact"/>
        <w:ind w:firstLine="543" w:firstLineChars="200"/>
        <w:rPr>
          <w:rFonts w:hint="default"/>
          <w:spacing w:val="0"/>
        </w:rPr>
      </w:pPr>
    </w:p>
    <w:p>
      <w:pPr>
        <w:pStyle w:val="15"/>
        <w:spacing w:line="393" w:lineRule="exact"/>
        <w:rPr>
          <w:rFonts w:hint="eastAsia"/>
          <w:u w:val="thick" w:color="auto"/>
        </w:rPr>
      </w:pPr>
      <w:r>
        <w:rPr>
          <w:rFonts w:hint="eastAsia"/>
        </w:rPr>
        <w:t>　　</w:t>
      </w:r>
      <w:r>
        <w:rPr>
          <w:rFonts w:hint="eastAsia"/>
          <w:u w:val="thick" w:color="auto"/>
        </w:rPr>
        <w:t>商号又は名称　　　　　　　　　　　　　　　　　　　　　　</w:t>
      </w:r>
    </w:p>
    <w:p>
      <w:pPr>
        <w:pStyle w:val="15"/>
        <w:spacing w:line="393" w:lineRule="exact"/>
        <w:ind w:firstLine="282" w:firstLineChars="100"/>
        <w:rPr>
          <w:rFonts w:hint="eastAsia"/>
          <w:u w:val="thick" w:color="auto"/>
        </w:rPr>
      </w:pPr>
      <w:r>
        <w:rPr>
          <w:rFonts w:hint="eastAsia"/>
        </w:rPr>
        <w:t>　</w:t>
      </w:r>
      <w:r>
        <w:rPr>
          <w:rFonts w:hint="eastAsia"/>
          <w:u w:val="thick" w:color="auto"/>
        </w:rPr>
        <w:t>分担内容　　　　　　　　　　　　　　　　　　　　　　　　　　　　　</w:t>
      </w:r>
    </w:p>
    <w:p>
      <w:pPr>
        <w:pStyle w:val="15"/>
        <w:spacing w:line="393" w:lineRule="exact"/>
        <w:ind w:firstLine="272" w:firstLineChars="100"/>
        <w:rPr>
          <w:rFonts w:hint="default"/>
          <w:spacing w:val="0"/>
        </w:rPr>
      </w:pPr>
    </w:p>
    <w:p>
      <w:pPr>
        <w:pStyle w:val="15"/>
        <w:spacing w:line="393" w:lineRule="exact"/>
        <w:rPr>
          <w:rFonts w:hint="eastAsia"/>
          <w:u w:val="thick" w:color="auto"/>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u w:val="thick" w:color="auto"/>
        </w:rPr>
        <w:t>分担内容　　　　　　　　　　　　　　　　　　　　　　　　　　　　　</w:t>
      </w:r>
    </w:p>
    <w:p>
      <w:pPr>
        <w:pStyle w:val="15"/>
        <w:spacing w:line="393" w:lineRule="exact"/>
        <w:ind w:left="282" w:hanging="282" w:hangingChars="100"/>
        <w:rPr>
          <w:rFonts w:hint="default"/>
          <w:spacing w:val="0"/>
        </w:rPr>
      </w:pPr>
      <w:r>
        <w:rPr>
          <w:rFonts w:hint="eastAsia"/>
        </w:rPr>
        <w:t>２　前項に規定する分担工事等の価額は、運営委員会が別に定める。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各構成員は、第１条に規定する工事の請負契約の履行に関し、運営委員会が決定した工程表によりそれぞれの分担工事等の進捗を図り、連帯して責任を負うものとする。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u w:val="thick" w:color="auto"/>
        </w:rPr>
        <w:t>　　　　</w:t>
      </w:r>
      <w:r>
        <w:rPr>
          <w:rFonts w:hint="eastAsia"/>
        </w:rPr>
        <w:t>銀行</w:t>
      </w:r>
      <w:r>
        <w:rPr>
          <w:rFonts w:hint="eastAsia"/>
          <w:u w:val="thick" w:color="auto"/>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（構成員の必要経費の配分）</w:t>
      </w:r>
    </w:p>
    <w:p>
      <w:pPr>
        <w:pStyle w:val="15"/>
        <w:spacing w:line="393" w:lineRule="exact"/>
        <w:ind w:left="282" w:hanging="282" w:hangingChars="100"/>
        <w:rPr>
          <w:rFonts w:hint="default"/>
          <w:spacing w:val="0"/>
        </w:rPr>
      </w:pPr>
      <w:r>
        <w:rPr>
          <w:rFonts w:hint="eastAsia"/>
        </w:rPr>
        <w:t>第１２条　構成員は、その分担工事等の施工のため、運営委員会の定めるところにより必要な経費の分配を受けるものとする。</w:t>
      </w:r>
    </w:p>
    <w:p>
      <w:pPr>
        <w:pStyle w:val="15"/>
        <w:spacing w:line="393" w:lineRule="exact"/>
        <w:rPr>
          <w:rFonts w:hint="default"/>
          <w:spacing w:val="0"/>
        </w:rPr>
      </w:pPr>
      <w:r>
        <w:rPr>
          <w:rFonts w:hint="eastAsia"/>
        </w:rPr>
        <w:t>　（共通費用の分担）</w:t>
      </w:r>
    </w:p>
    <w:p>
      <w:pPr>
        <w:pStyle w:val="15"/>
        <w:spacing w:line="393" w:lineRule="exact"/>
        <w:ind w:left="282" w:hanging="282" w:hangingChars="100"/>
        <w:rPr>
          <w:rFonts w:hint="default"/>
          <w:spacing w:val="0"/>
        </w:rPr>
      </w:pPr>
      <w:r>
        <w:rPr>
          <w:rFonts w:hint="eastAsia"/>
        </w:rPr>
        <w:t>第１３条　本工事施工中に発生した共通の経費等については、分担工事等の額の割合により毎月１回運営委員会において、各構成員の分担額を決定するものとする。</w:t>
      </w:r>
    </w:p>
    <w:p>
      <w:pPr>
        <w:pStyle w:val="15"/>
        <w:spacing w:line="393" w:lineRule="exact"/>
        <w:rPr>
          <w:rFonts w:hint="default"/>
          <w:spacing w:val="0"/>
        </w:rPr>
      </w:pPr>
      <w:r>
        <w:rPr>
          <w:rFonts w:hint="eastAsia"/>
        </w:rPr>
        <w:t>　（構成員の相互間の責任の分担）</w:t>
      </w:r>
    </w:p>
    <w:p>
      <w:pPr>
        <w:pStyle w:val="15"/>
        <w:spacing w:line="393" w:lineRule="exact"/>
        <w:ind w:left="282" w:hanging="282" w:hangingChars="100"/>
        <w:rPr>
          <w:rFonts w:hint="eastAsia"/>
        </w:rPr>
      </w:pPr>
      <w:r>
        <w:rPr>
          <w:rFonts w:hint="eastAsia"/>
        </w:rPr>
        <w:t>第１４条　構成員がその分担工事等に関し、発注者及び第三者に与えた損害は、当該構成員がこれを負担するものとする。</w:t>
      </w:r>
    </w:p>
    <w:p>
      <w:pPr>
        <w:pStyle w:val="15"/>
        <w:spacing w:line="393" w:lineRule="exact"/>
        <w:ind w:left="282" w:hanging="282" w:hangingChars="100"/>
        <w:rPr>
          <w:rFonts w:hint="eastAsia"/>
        </w:rPr>
      </w:pPr>
      <w:r>
        <w:rPr>
          <w:rFonts w:hint="eastAsia"/>
        </w:rPr>
        <w:t>２　構成員が他の構成員に損害を与えた場合においては、その責任につき関係構成員が協議するものとする。</w:t>
      </w:r>
    </w:p>
    <w:p>
      <w:pPr>
        <w:pStyle w:val="15"/>
        <w:spacing w:line="393" w:lineRule="exact"/>
        <w:ind w:left="282" w:hanging="282" w:hangingChars="100"/>
        <w:rPr>
          <w:rFonts w:hint="eastAsia"/>
        </w:rPr>
      </w:pPr>
      <w:r>
        <w:rPr>
          <w:rFonts w:hint="eastAsia"/>
        </w:rPr>
        <w:t>３　前２項に規定する責任について協議が整わないときは、運営委員会の決定に従うものとする。</w:t>
      </w:r>
    </w:p>
    <w:p>
      <w:pPr>
        <w:pStyle w:val="15"/>
        <w:spacing w:line="393" w:lineRule="exact"/>
        <w:ind w:left="282" w:hanging="282" w:hangingChars="100"/>
        <w:rPr>
          <w:rFonts w:hint="default"/>
          <w:spacing w:val="0"/>
        </w:rPr>
      </w:pPr>
      <w:r>
        <w:rPr>
          <w:rFonts w:hint="eastAsia"/>
        </w:rPr>
        <w:t>４　前３項の規定は、いかなる意味においても第１０条に規定する当企業体の責任を免れるものではない。</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p>
    <w:p>
      <w:pPr>
        <w:pStyle w:val="15"/>
        <w:spacing w:line="393" w:lineRule="exact"/>
        <w:rPr>
          <w:rFonts w:hint="default"/>
          <w:spacing w:val="0"/>
        </w:rPr>
      </w:pPr>
      <w:r>
        <w:rPr>
          <w:rFonts w:hint="eastAsia"/>
        </w:rPr>
        <w:t>　（工事途中における構成員の脱退）</w:t>
      </w:r>
    </w:p>
    <w:p>
      <w:pPr>
        <w:pStyle w:val="15"/>
        <w:spacing w:line="393" w:lineRule="exact"/>
        <w:ind w:left="282" w:hanging="282" w:hangingChars="100"/>
        <w:rPr>
          <w:rFonts w:hint="default"/>
          <w:spacing w:val="0"/>
        </w:rPr>
      </w:pPr>
      <w:r>
        <w:rPr>
          <w:rFonts w:hint="eastAsia"/>
        </w:rPr>
        <w:t>第１６条　構成員は、当企業体が建設工事を完成する日までは脱退することができない。</w:t>
      </w:r>
    </w:p>
    <w:p>
      <w:pPr>
        <w:pStyle w:val="15"/>
        <w:spacing w:line="393" w:lineRule="exact"/>
        <w:rPr>
          <w:rFonts w:hint="default"/>
          <w:spacing w:val="0"/>
        </w:rPr>
      </w:pPr>
      <w:r>
        <w:rPr>
          <w:rFonts w:hint="eastAsia"/>
        </w:rPr>
        <w:t>　（工事途中における構成員の破産又は解散に対する処置）</w:t>
      </w:r>
    </w:p>
    <w:p>
      <w:pPr>
        <w:pStyle w:val="15"/>
        <w:spacing w:line="393" w:lineRule="exact"/>
        <w:ind w:left="282" w:hanging="282" w:hangingChars="100"/>
        <w:rPr>
          <w:rFonts w:hint="eastAsia"/>
        </w:rPr>
      </w:pPr>
      <w:r>
        <w:rPr>
          <w:rFonts w:hint="eastAsia"/>
        </w:rPr>
        <w:t>第１７条　構成員のうちいずれかが工事途中において破産又は解散した場合においては、残存構成員が共同連帯して当該構成員の分担工事を完成するものとする。</w:t>
      </w:r>
    </w:p>
    <w:p>
      <w:pPr>
        <w:pStyle w:val="15"/>
        <w:spacing w:line="393" w:lineRule="exact"/>
        <w:ind w:left="282" w:hanging="282" w:hangingChars="100"/>
        <w:rPr>
          <w:rFonts w:hint="default"/>
          <w:spacing w:val="0"/>
        </w:rPr>
      </w:pPr>
      <w:r>
        <w:rPr>
          <w:rFonts w:hint="eastAsia"/>
        </w:rPr>
        <w:t>２　前項の場合においては、第１４条第２項及び第３項の規定を準用する。</w:t>
      </w:r>
    </w:p>
    <w:p>
      <w:pPr>
        <w:pStyle w:val="15"/>
        <w:spacing w:line="393" w:lineRule="exact"/>
        <w:rPr>
          <w:rFonts w:hint="default"/>
          <w:spacing w:val="0"/>
        </w:rPr>
      </w:pPr>
      <w:r>
        <w:rPr>
          <w:rFonts w:hint="eastAsia"/>
        </w:rPr>
        <w:t>　（解散後の契約不適合責任）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spacing w:val="0"/>
        </w:rPr>
      </w:pPr>
      <w:r>
        <w:rPr>
          <w:rFonts w:hint="eastAsia"/>
        </w:rPr>
        <w:t>　　　</w:t>
      </w:r>
      <w:r>
        <w:rPr>
          <w:rFonts w:hint="eastAsia"/>
          <w:u w:val="thick" w:color="auto"/>
        </w:rPr>
        <w:t>　　　　　　　　　　　　　　　</w:t>
      </w:r>
      <w:r>
        <w:rPr>
          <w:rFonts w:hint="eastAsia"/>
        </w:rPr>
        <w:t>外</w:t>
      </w:r>
      <w:r>
        <w:rPr>
          <w:rFonts w:hint="eastAsia"/>
          <w:u w:val="thick" w:color="auto"/>
        </w:rPr>
        <w:t>　　</w:t>
      </w:r>
      <w:r>
        <w:rPr>
          <w:rFonts w:hint="eastAsia"/>
        </w:rPr>
        <w:t>社は、上記のとおり</w:t>
      </w:r>
      <w:r>
        <w:rPr>
          <w:rFonts w:hint="eastAsia"/>
          <w:u w:val="thick" w:color="auto"/>
        </w:rPr>
        <w:t>　　　　　　　　　</w:t>
      </w:r>
      <w:r>
        <w:rPr>
          <w:rFonts w:hint="eastAsia"/>
        </w:rPr>
        <w:t>特定建設工事共同企業体協定を締結したので、その証拠としてこの協定書</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4"/>
        </w:rPr>
        <w:t>代表者氏</w:t>
      </w:r>
      <w:r>
        <w:rPr>
          <w:rFonts w:hint="eastAsia"/>
          <w:spacing w:val="1"/>
          <w:fitText w:val="1626" w:id="4"/>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5"/>
        </w:rPr>
        <w:t>構成</w:t>
      </w:r>
      <w:r>
        <w:rPr>
          <w:rFonts w:hint="eastAsia"/>
          <w:spacing w:val="1"/>
          <w:fitText w:val="1355" w:id="5"/>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6"/>
        </w:rPr>
        <w:t>代表者氏</w:t>
      </w:r>
      <w:r>
        <w:rPr>
          <w:rFonts w:hint="eastAsia"/>
          <w:spacing w:val="1"/>
          <w:fitText w:val="1626" w:id="6"/>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7"/>
        </w:rPr>
        <w:t>構成</w:t>
      </w:r>
      <w:r>
        <w:rPr>
          <w:rFonts w:hint="eastAsia"/>
          <w:spacing w:val="1"/>
          <w:fitText w:val="1355" w:id="7"/>
        </w:rPr>
        <w:t>員</w:t>
      </w:r>
      <w:r>
        <w:rPr>
          <w:rFonts w:hint="eastAsia"/>
        </w:rPr>
        <w:t>　商号又は名称　　　　　　　　　　　　　　　　　　　　</w:t>
      </w:r>
    </w:p>
    <w:p>
      <w:pPr>
        <w:pStyle w:val="15"/>
        <w:spacing w:line="393" w:lineRule="exact"/>
        <w:rPr>
          <w:rFonts w:hint="eastAsia" w:ascii="ＭＳ 明朝" w:hAnsi="ＭＳ 明朝"/>
          <w:sz w:val="24"/>
        </w:rPr>
      </w:pPr>
      <w:r>
        <w:rPr>
          <w:rFonts w:hint="eastAsia"/>
        </w:rPr>
        <w:t>　　　　　　　　　</w:t>
      </w:r>
      <w:r>
        <w:rPr>
          <w:rFonts w:hint="eastAsia"/>
          <w:spacing w:val="53"/>
          <w:fitText w:val="1626" w:id="8"/>
        </w:rPr>
        <w:t>代表者氏</w:t>
      </w:r>
      <w:r>
        <w:rPr>
          <w:rFonts w:hint="eastAsia"/>
          <w:spacing w:val="1"/>
          <w:fitText w:val="1626" w:id="8"/>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2065" r="118110" b="8826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様式第３号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特定建設工事共同企業体協定書（乙）</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当特定建設工事共同企業体は、春日部市水道事業の発注に係る</w:t>
      </w:r>
      <w:r>
        <w:rPr>
          <w:rFonts w:hint="eastAsia"/>
          <w:color w:val="FF0000"/>
          <w:u w:val="thick" w:color="auto"/>
        </w:rPr>
        <w:t>　</w:t>
      </w:r>
      <w:r>
        <w:rPr>
          <w:rFonts w:hint="eastAsia" w:ascii="HG丸ｺﾞｼｯｸM-PRO" w:hAnsi="HG丸ｺﾞｼｯｸM-PRO" w:eastAsia="HG丸ｺﾞｼｯｸM-PRO"/>
          <w:b w:val="1"/>
          <w:i w:val="1"/>
          <w:color w:val="FF3300"/>
          <w:u w:val="thick" w:color="auto"/>
        </w:rPr>
        <w:t>R8</w:t>
      </w:r>
      <w:r>
        <w:rPr>
          <w:rFonts w:hint="eastAsia" w:ascii="HG丸ｺﾞｼｯｸM-PRO" w:hAnsi="HG丸ｺﾞｼｯｸM-PRO" w:eastAsia="HG丸ｺﾞｼｯｸM-PRO"/>
          <w:b w:val="1"/>
          <w:i w:val="1"/>
          <w:color w:val="FF3300"/>
          <w:u w:val="thick" w:color="auto"/>
        </w:rPr>
        <w:t>基幹重給管備後東藤塚線</w:t>
      </w:r>
      <w:r>
        <w:rPr>
          <w:rFonts w:hint="eastAsia" w:ascii="HG丸ｺﾞｼｯｸM-PRO" w:hAnsi="HG丸ｺﾞｼｯｸM-PRO" w:eastAsia="HG丸ｺﾞｼｯｸM-PRO"/>
          <w:b w:val="1"/>
          <w:i w:val="1"/>
          <w:color w:val="FF3300"/>
          <w:u w:val="thick" w:color="auto"/>
        </w:rPr>
        <w:t>(2-20)</w:t>
      </w:r>
      <w:r>
        <w:rPr>
          <w:rFonts w:hint="eastAsia" w:ascii="HG丸ｺﾞｼｯｸM-PRO" w:hAnsi="HG丸ｺﾞｼｯｸM-PRO" w:eastAsia="HG丸ｺﾞｼｯｸM-PRO"/>
          <w:b w:val="1"/>
          <w:i w:val="1"/>
          <w:color w:val="FF3300"/>
          <w:u w:val="thick" w:color="auto"/>
        </w:rPr>
        <w:t>更新工事</w:t>
      </w:r>
      <w:r>
        <w:rPr>
          <w:rFonts w:hint="eastAsia" w:ascii="HG丸ｺﾞｼｯｸM-PRO" w:hAnsi="HG丸ｺﾞｼｯｸM-PRO" w:eastAsia="HG丸ｺﾞｼｯｸM-PRO"/>
          <w:b w:val="1"/>
          <w:i w:val="1"/>
          <w:color w:val="FF3300"/>
          <w:u w:val="thick" w:color="auto"/>
        </w:rPr>
        <w:t>(</w:t>
      </w:r>
      <w:r>
        <w:rPr>
          <w:rFonts w:hint="eastAsia" w:ascii="HG丸ｺﾞｼｯｸM-PRO" w:hAnsi="HG丸ｺﾞｼｯｸM-PRO" w:eastAsia="HG丸ｺﾞｼｯｸM-PRO"/>
          <w:b w:val="1"/>
          <w:i w:val="1"/>
          <w:color w:val="FF3300"/>
          <w:u w:val="thick" w:color="auto"/>
        </w:rPr>
        <w:t>設計施工一括</w:t>
      </w:r>
      <w:r>
        <w:rPr>
          <w:rFonts w:hint="eastAsia" w:ascii="HG丸ｺﾞｼｯｸM-PRO" w:hAnsi="HG丸ｺﾞｼｯｸM-PRO" w:eastAsia="HG丸ｺﾞｼｯｸM-PRO"/>
          <w:b w:val="1"/>
          <w:i w:val="1"/>
          <w:color w:val="FF3300"/>
          <w:u w:val="thick" w:color="auto"/>
        </w:rPr>
        <w:t>)</w:t>
      </w:r>
      <w:r>
        <w:rPr>
          <w:rFonts w:hint="eastAsia" w:ascii="HG丸ｺﾞｼｯｸM-PRO" w:hAnsi="HG丸ｺﾞｼｯｸM-PRO" w:eastAsia="HG丸ｺﾞｼｯｸM-PRO"/>
          <w:b w:val="1"/>
          <w:i w:val="1"/>
          <w:color w:val="FF3300"/>
          <w:u w:val="thick" w:color="auto"/>
        </w:rPr>
        <w:t>　</w:t>
      </w:r>
      <w:r>
        <w:rPr>
          <w:rFonts w:hint="eastAsia"/>
        </w:rPr>
        <w:t>工事を共同連帯して施工することを目的とする｡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ascii="HG丸ｺﾞｼｯｸM-PRO" w:hAnsi="HG丸ｺﾞｼｯｸM-PRO" w:eastAsia="HG丸ｺﾞｼｯｸM-PRO"/>
          <w:b w:val="1"/>
          <w:i w:val="1"/>
          <w:color w:val="FF3300"/>
          <w:u w:val="thick" w:color="auto"/>
        </w:rPr>
        <w:t>　埼玉県春日部市○○○○○○○○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ascii="HG丸ｺﾞｼｯｸM-PRO" w:hAnsi="HG丸ｺﾞｼｯｸM-PRO" w:eastAsia="HG丸ｺﾞｼｯｸM-PRO"/>
          <w:b w:val="1"/>
          <w:i w:val="1"/>
          <w:color w:val="FF3300"/>
          <w:u w:val="thick" w:color="auto"/>
        </w:rPr>
        <w:t>令和○○</w:t>
      </w:r>
      <w:r>
        <w:rPr>
          <w:rFonts w:hint="eastAsia"/>
        </w:rPr>
        <w:t>年</w:t>
      </w:r>
      <w:r>
        <w:rPr>
          <w:rFonts w:hint="eastAsia" w:ascii="HG丸ｺﾞｼｯｸM-PRO" w:hAnsi="HG丸ｺﾞｼｯｸM-PRO" w:eastAsia="HG丸ｺﾞｼｯｸM-PRO"/>
          <w:b w:val="1"/>
          <w:i w:val="1"/>
          <w:color w:val="FF3300"/>
          <w:u w:val="thick" w:color="auto"/>
        </w:rPr>
        <w:t>○○</w:t>
      </w:r>
      <w:r>
        <w:rPr>
          <w:rFonts w:hint="eastAsia"/>
        </w:rPr>
        <w:t>月</w:t>
      </w:r>
      <w:r>
        <w:rPr>
          <w:rFonts w:hint="eastAsia" w:ascii="HG丸ｺﾞｼｯｸM-PRO" w:hAnsi="HG丸ｺﾞｼｯｸM-PRO" w:eastAsia="HG丸ｺﾞｼｯｸM-PRO"/>
          <w:b w:val="1"/>
          <w:i w:val="1"/>
          <w:color w:val="FF3300"/>
          <w:u w:val="thick" w:color="auto"/>
        </w:rPr>
        <w:t>○○</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72" w:hanging="272" w:hangingChars="100"/>
        <w:rPr>
          <w:rFonts w:hint="default"/>
          <w:spacing w:val="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tabs>
          <w:tab w:val="left" w:leader="none" w:pos="2662"/>
        </w:tabs>
        <w:spacing w:line="393" w:lineRule="exact"/>
        <w:rPr>
          <w:rFonts w:hint="default"/>
          <w:spacing w:val="0"/>
        </w:rPr>
      </w:pPr>
      <w:r>
        <w:rPr>
          <w:rFonts w:hint="eastAsia"/>
        </w:rPr>
        <w:t>　　　</w:t>
      </w:r>
      <w:r>
        <w:rPr>
          <w:rFonts w:hint="eastAsia"/>
          <w:spacing w:val="228"/>
          <w:fitText w:val="1632" w:id="9"/>
        </w:rPr>
        <w:t>所在</w:t>
      </w:r>
      <w:r>
        <w:rPr>
          <w:rFonts w:hint="eastAsia"/>
          <w:spacing w:val="0"/>
          <w:fitText w:val="1632" w:id="9"/>
        </w:rPr>
        <w:t>地</w:t>
      </w:r>
      <w:r>
        <w:rPr>
          <w:rFonts w:hint="eastAsia"/>
          <w:spacing w:val="0"/>
        </w:rPr>
        <w:tab/>
      </w:r>
      <w:r>
        <w:rPr>
          <w:rFonts w:hint="eastAsia" w:ascii="HG丸ｺﾞｼｯｸM-PRO" w:hAnsi="HG丸ｺﾞｼｯｸM-PRO" w:eastAsia="HG丸ｺﾞｼｯｸM-PRO"/>
          <w:b w:val="1"/>
          <w:i w:val="1"/>
          <w:color w:val="FF0000"/>
          <w:spacing w:val="0"/>
          <w:u w:val="thick" w:color="000000"/>
        </w:rPr>
        <w:t>埼玉県</w:t>
      </w:r>
      <w:r>
        <w:rPr>
          <w:rFonts w:hint="eastAsia" w:ascii="HG丸ｺﾞｼｯｸM-PRO" w:hAnsi="HG丸ｺﾞｼｯｸM-PRO" w:eastAsia="HG丸ｺﾞｼｯｸM-PRO"/>
          <w:b w:val="1"/>
          <w:i w:val="1"/>
          <w:color w:val="FF3300"/>
          <w:u w:val="thick" w:color="000000"/>
        </w:rPr>
        <w:t>春日部市○○○○○　　　</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FF3300"/>
          <w:u w:val="thick" w:color="000000"/>
        </w:rPr>
        <w:t>○○○○株式会社　○○支店</w:t>
      </w:r>
      <w:r>
        <w:rPr>
          <w:rFonts w:hint="eastAsia"/>
          <w:u w:val="thick" w:color="auto"/>
        </w:rPr>
        <w:t>　　</w:t>
      </w:r>
    </w:p>
    <w:p>
      <w:pPr>
        <w:pStyle w:val="15"/>
        <w:tabs>
          <w:tab w:val="left" w:leader="none" w:pos="2662"/>
        </w:tabs>
        <w:spacing w:line="393" w:lineRule="exact"/>
        <w:rPr>
          <w:rFonts w:hint="default"/>
          <w:spacing w:val="0"/>
        </w:rPr>
      </w:pPr>
      <w:r>
        <w:rPr>
          <w:rFonts w:hint="eastAsia"/>
        </w:rPr>
        <w:t>　　　</w:t>
      </w:r>
      <w:r>
        <w:rPr>
          <w:rFonts w:hint="eastAsia"/>
          <w:spacing w:val="228"/>
          <w:fitText w:val="1632" w:id="10"/>
        </w:rPr>
        <w:t>所在</w:t>
      </w:r>
      <w:r>
        <w:rPr>
          <w:rFonts w:hint="eastAsia"/>
          <w:spacing w:val="0"/>
          <w:fitText w:val="1632" w:id="10"/>
        </w:rPr>
        <w:t>地</w:t>
      </w:r>
      <w:r>
        <w:rPr>
          <w:rFonts w:hint="eastAsia"/>
          <w:spacing w:val="0"/>
        </w:rPr>
        <w:tab/>
      </w:r>
      <w:r>
        <w:rPr>
          <w:rFonts w:hint="eastAsia" w:ascii="HG丸ｺﾞｼｯｸM-PRO" w:hAnsi="HG丸ｺﾞｼｯｸM-PRO" w:eastAsia="HG丸ｺﾞｼｯｸM-PRO"/>
          <w:b w:val="1"/>
          <w:i w:val="1"/>
          <w:color w:val="0070C0"/>
          <w:spacing w:val="0"/>
          <w:u w:val="thick" w:color="000000"/>
        </w:rPr>
        <w:t>埼玉県</w:t>
      </w:r>
      <w:r>
        <w:rPr>
          <w:rFonts w:hint="eastAsia" w:ascii="HG丸ｺﾞｼｯｸM-PRO" w:hAnsi="HG丸ｺﾞｼｯｸM-PRO" w:eastAsia="HG丸ｺﾞｼｯｸM-PRO"/>
          <w:b w:val="1"/>
          <w:i w:val="1"/>
          <w:color w:val="0070C0"/>
          <w:u w:val="thick" w:color="000000"/>
        </w:rPr>
        <w:t>春日部市□□□□□□□□</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0070C0"/>
          <w:u w:val="thick" w:color="000000"/>
        </w:rPr>
        <w:t>株式会社□□□□</w:t>
      </w:r>
      <w:r>
        <w:rPr>
          <w:rFonts w:hint="eastAsia"/>
          <w:u w:val="thick" w:color="auto"/>
        </w:rPr>
        <w:t>　　　　　　　</w:t>
      </w:r>
    </w:p>
    <w:p>
      <w:pPr>
        <w:pStyle w:val="15"/>
        <w:spacing w:line="393"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w:t>
      </w:r>
      <w:r>
        <w:rPr>
          <w:rFonts w:hint="eastAsia"/>
          <w:spacing w:val="226"/>
          <w:fitText w:val="1626" w:id="11"/>
        </w:rPr>
        <w:t>所在</w:t>
      </w:r>
      <w:r>
        <w:rPr>
          <w:rFonts w:hint="eastAsia"/>
          <w:spacing w:val="1"/>
          <w:fitText w:val="1626" w:id="1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ascii="HG丸ｺﾞｼｯｸM-PRO" w:hAnsi="HG丸ｺﾞｼｯｸM-PRO" w:eastAsia="HG丸ｺﾞｼｯｸM-PRO"/>
          <w:b w:val="1"/>
          <w:i w:val="1"/>
          <w:color w:val="FF3300"/>
          <w:u w:val="thick" w:color="000000"/>
        </w:rPr>
        <w:t>　○○○○株式会社　○○支店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（工事等の分担内容）</w:t>
      </w:r>
    </w:p>
    <w:p>
      <w:pPr>
        <w:pStyle w:val="15"/>
        <w:spacing w:line="393" w:lineRule="exact"/>
        <w:ind w:left="282" w:hanging="282" w:hangingChars="100"/>
        <w:rPr>
          <w:rFonts w:hint="default"/>
          <w:spacing w:val="0"/>
        </w:rPr>
      </w:pPr>
      <w:r>
        <w:rPr>
          <w:rFonts w:hint="eastAsia"/>
        </w:rPr>
        <w:t>第８条　各構成員の建設工事等の分担は、次のとおりとする。ただし、分担工事等の一部につき発注者と契約内容の変更増減等のあったときは、それに応じて分担の変更があるものとする。</w:t>
      </w:r>
    </w:p>
    <w:p>
      <w:pPr>
        <w:pStyle w:val="15"/>
        <w:spacing w:line="393" w:lineRule="exact"/>
        <w:rPr>
          <w:rFonts w:hint="default"/>
          <w:spacing w:val="0"/>
        </w:rPr>
      </w:pPr>
      <w:r>
        <w:rPr>
          <w:rFonts w:hint="eastAsia"/>
        </w:rPr>
        <w:t>　　　</w:t>
      </w:r>
      <w:r>
        <w:rPr>
          <w:rFonts w:hint="eastAsia"/>
          <w:u w:val="thick" w:color="auto"/>
        </w:rPr>
        <w:t>商</w:t>
      </w:r>
      <w:r>
        <w:rPr>
          <w:rFonts w:hint="eastAsia"/>
          <w:u w:val="thick" w:color="000000"/>
        </w:rPr>
        <w:t>号又は名称</w:t>
      </w:r>
      <w:r>
        <w:rPr>
          <w:rFonts w:hint="eastAsia" w:ascii="HG丸ｺﾞｼｯｸM-PRO" w:hAnsi="HG丸ｺﾞｼｯｸM-PRO" w:eastAsia="HG丸ｺﾞｼｯｸM-PRO"/>
          <w:b w:val="1"/>
          <w:i w:val="1"/>
          <w:color w:val="FF3300"/>
          <w:u w:val="thick" w:color="000000"/>
        </w:rPr>
        <w:t>　○○○○株式会社　○○支店　　</w:t>
      </w:r>
      <w:r>
        <w:rPr>
          <w:rFonts w:hint="eastAsia"/>
        </w:rPr>
        <w:t>　</w:t>
      </w:r>
    </w:p>
    <w:p>
      <w:pPr>
        <w:pStyle w:val="15"/>
        <w:spacing w:line="393" w:lineRule="exact"/>
        <w:rPr>
          <w:rFonts w:hint="default"/>
          <w:spacing w:val="0"/>
        </w:rPr>
      </w:pPr>
      <w:r>
        <w:rPr>
          <w:rFonts w:hint="eastAsia"/>
        </w:rPr>
        <w:t>　　　</w:t>
      </w:r>
      <w:r>
        <w:rPr>
          <w:rFonts w:hint="eastAsia"/>
          <w:u w:val="thick" w:color="auto"/>
        </w:rPr>
        <w:t>分担内容</w:t>
      </w:r>
      <w:r>
        <w:rPr>
          <w:rFonts w:hint="eastAsia" w:ascii="HG丸ｺﾞｼｯｸM-PRO" w:hAnsi="HG丸ｺﾞｼｯｸM-PRO" w:eastAsia="HG丸ｺﾞｼｯｸM-PRO"/>
          <w:b w:val="1"/>
          <w:i w:val="1"/>
          <w:color w:val="FF3300"/>
          <w:u w:val="thick" w:color="000000"/>
        </w:rPr>
        <w:t>　　　配水管布設替工事（第１工区）　　　　　　　</w:t>
      </w:r>
    </w:p>
    <w:p>
      <w:pPr>
        <w:pStyle w:val="15"/>
        <w:spacing w:line="393" w:lineRule="exact"/>
        <w:rPr>
          <w:rFonts w:hint="default"/>
          <w:spacing w:val="0"/>
        </w:rPr>
      </w:pPr>
      <w:r>
        <w:rPr>
          <w:rFonts w:hint="eastAsia"/>
        </w:rPr>
        <w:t>　　　</w:t>
      </w:r>
      <w:r>
        <w:rPr>
          <w:rFonts w:hint="eastAsia"/>
          <w:u w:val="thick" w:color="000000"/>
        </w:rPr>
        <w:t>商号又は名称</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株式会社□□□□　　　　　</w:t>
      </w:r>
      <w:r>
        <w:rPr>
          <w:rFonts w:hint="eastAsia"/>
          <w:u w:val="thick" w:color="000000"/>
        </w:rPr>
        <w:t>　</w:t>
      </w:r>
      <w:r>
        <w:rPr>
          <w:rFonts w:hint="eastAsia"/>
          <w:u w:val="thick" w:color="auto"/>
        </w:rPr>
        <w:t>　</w:t>
      </w:r>
      <w:r>
        <w:rPr>
          <w:rFonts w:hint="eastAsia"/>
        </w:rPr>
        <w:t>　</w:t>
      </w:r>
    </w:p>
    <w:p>
      <w:pPr>
        <w:pStyle w:val="15"/>
        <w:spacing w:line="393" w:lineRule="exact"/>
        <w:ind w:firstLine="845" w:firstLineChars="300"/>
        <w:rPr>
          <w:rFonts w:hint="default"/>
          <w:spacing w:val="0"/>
        </w:rPr>
      </w:pPr>
      <w:r>
        <w:rPr>
          <w:rFonts w:hint="eastAsia"/>
          <w:u w:val="thick" w:color="auto"/>
        </w:rPr>
        <w:t>分担内容</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4472C4" w:themeColor="accent1"/>
          <w:u w:val="thick" w:color="000000"/>
        </w:rPr>
        <w:t>設計業務全般</w:t>
      </w:r>
      <w:r>
        <w:rPr>
          <w:rFonts w:hint="eastAsia" w:ascii="HG丸ｺﾞｼｯｸM-PRO" w:hAnsi="HG丸ｺﾞｼｯｸM-PRO" w:eastAsia="HG丸ｺﾞｼｯｸM-PRO"/>
          <w:b w:val="1"/>
          <w:i w:val="1"/>
          <w:color w:val="FF3300"/>
          <w:u w:val="thick" w:color="000000"/>
        </w:rPr>
        <w:t>　　　　　　　　　　　　　　　</w:t>
      </w:r>
    </w:p>
    <w:p>
      <w:pPr>
        <w:pStyle w:val="15"/>
        <w:spacing w:line="393" w:lineRule="exact"/>
        <w:ind w:firstLine="272" w:firstLineChars="100"/>
        <w:rPr>
          <w:rFonts w:hint="default"/>
          <w:spacing w:val="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80645</wp:posOffset>
                </wp:positionV>
                <wp:extent cx="2912110" cy="323850"/>
                <wp:effectExtent l="8890" t="11430" r="92075" b="7556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2912110" cy="32385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5.5pt;mso-position-horizontal-relative:text;position:absolute;margin-left:147pt;margin-top:6.3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firstLine="282" w:firstLineChars="100"/>
        <w:rPr>
          <w:rFonts w:hint="default"/>
          <w:spacing w:val="0"/>
        </w:rPr>
      </w:pPr>
      <w:r>
        <w:rPr>
          <w:rFonts w:hint="eastAsia"/>
          <w:u w:val="none" w:color="auto"/>
        </w:rPr>
        <w:t>　　</w:t>
      </w:r>
      <w:r>
        <w:rPr>
          <w:rFonts w:hint="eastAsia"/>
          <w:u w:val="thick" w:color="auto"/>
        </w:rPr>
        <w:t>分担内容</w:t>
      </w:r>
      <w:r>
        <w:rPr>
          <w:rFonts w:hint="eastAsia" w:ascii="HG丸ｺﾞｼｯｸM-PRO" w:hAnsi="HG丸ｺﾞｼｯｸM-PRO" w:eastAsia="HG丸ｺﾞｼｯｸM-PRO"/>
          <w:b w:val="1"/>
          <w:i w:val="1"/>
          <w:color w:val="FF3300"/>
          <w:u w:val="thick" w:color="000000"/>
        </w:rPr>
        <w:t>　　　　　　　　　　　　　　　　　　　　　　</w:t>
      </w:r>
      <w:bookmarkStart w:id="0" w:name="_GoBack"/>
      <w:bookmarkEnd w:id="0"/>
      <w:r>
        <w:rPr>
          <w:rFonts w:hint="eastAsia" w:ascii="HG丸ｺﾞｼｯｸM-PRO" w:hAnsi="HG丸ｺﾞｼｯｸM-PRO" w:eastAsia="HG丸ｺﾞｼｯｸM-PRO"/>
          <w:b w:val="1"/>
          <w:i w:val="1"/>
          <w:color w:val="FF3300"/>
          <w:u w:val="thick" w:color="000000"/>
        </w:rPr>
        <w:t>　　</w:t>
      </w:r>
    </w:p>
    <w:p>
      <w:pPr>
        <w:pStyle w:val="15"/>
        <w:spacing w:line="393" w:lineRule="exact"/>
        <w:rPr>
          <w:rFonts w:hint="default"/>
          <w:spacing w:val="0"/>
        </w:rPr>
      </w:pPr>
    </w:p>
    <w:p>
      <w:pPr>
        <w:pStyle w:val="15"/>
        <w:spacing w:line="393" w:lineRule="exact"/>
        <w:ind w:left="282" w:hanging="282" w:hangingChars="100"/>
        <w:rPr>
          <w:rFonts w:hint="default"/>
          <w:spacing w:val="0"/>
        </w:rPr>
      </w:pPr>
      <w:r>
        <w:rPr>
          <w:rFonts w:hint="eastAsia"/>
        </w:rPr>
        <w:t>２　前項に規定する分担工事等の価額は、運営委員会が別に定める。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各構成員は、第１条に規定する工事の請負契約の履行に関し、運営委員会が決定した工程表によりそれぞれの分担工事等の進捗を図り、連帯して責任を負うものとする。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ascii="HG丸ｺﾞｼｯｸM-PRO" w:hAnsi="HG丸ｺﾞｼｯｸM-PRO" w:eastAsia="HG丸ｺﾞｼｯｸM-PRO"/>
          <w:b w:val="1"/>
          <w:i w:val="1"/>
          <w:color w:val="FF3300"/>
          <w:u w:val="thick" w:color="000000"/>
        </w:rPr>
        <w:t>　○○○</w:t>
      </w:r>
      <w:r>
        <w:rPr>
          <w:rFonts w:hint="eastAsia"/>
        </w:rPr>
        <w:t>銀行</w:t>
      </w:r>
      <w:r>
        <w:rPr>
          <w:rFonts w:hint="eastAsia" w:ascii="HG丸ｺﾞｼｯｸM-PRO" w:hAnsi="HG丸ｺﾞｼｯｸM-PRO" w:eastAsia="HG丸ｺﾞｼｯｸM-PRO"/>
          <w:b w:val="1"/>
          <w:i w:val="1"/>
          <w:color w:val="FF3300"/>
          <w:u w:val="thick" w:color="000000"/>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（構成員の必要経費の配分）</w:t>
      </w:r>
    </w:p>
    <w:p>
      <w:pPr>
        <w:pStyle w:val="15"/>
        <w:spacing w:line="393" w:lineRule="exact"/>
        <w:ind w:left="282" w:hanging="282" w:hangingChars="100"/>
        <w:rPr>
          <w:rFonts w:hint="default"/>
          <w:spacing w:val="0"/>
        </w:rPr>
      </w:pPr>
      <w:r>
        <w:rPr>
          <w:rFonts w:hint="eastAsia"/>
        </w:rPr>
        <w:t>第１２条　構成員は、その分担工事等の施工のため、運営委員会の定めるところにより必要な経費の分配を受けるものとする。</w:t>
      </w:r>
    </w:p>
    <w:p>
      <w:pPr>
        <w:pStyle w:val="15"/>
        <w:spacing w:line="393" w:lineRule="exact"/>
        <w:rPr>
          <w:rFonts w:hint="default"/>
          <w:spacing w:val="0"/>
        </w:rPr>
      </w:pPr>
      <w:r>
        <w:rPr>
          <w:rFonts w:hint="eastAsia"/>
        </w:rPr>
        <w:t>　（共通費用の分担）</w:t>
      </w:r>
    </w:p>
    <w:p>
      <w:pPr>
        <w:pStyle w:val="15"/>
        <w:spacing w:line="393" w:lineRule="exact"/>
        <w:ind w:left="282" w:hanging="282" w:hangingChars="100"/>
        <w:rPr>
          <w:rFonts w:hint="default"/>
          <w:spacing w:val="0"/>
        </w:rPr>
      </w:pPr>
      <w:r>
        <w:rPr>
          <w:rFonts w:hint="eastAsia"/>
        </w:rPr>
        <w:t>第１３条　本工事施工中に発生した共通の経費等については、分担工事等の額の割合により毎月１回運営委員会において、各構成員の分担額を決定するものとする。</w:t>
      </w:r>
    </w:p>
    <w:p>
      <w:pPr>
        <w:pStyle w:val="15"/>
        <w:spacing w:line="393" w:lineRule="exact"/>
        <w:rPr>
          <w:rFonts w:hint="default"/>
          <w:spacing w:val="0"/>
        </w:rPr>
      </w:pPr>
      <w:r>
        <w:rPr>
          <w:rFonts w:hint="eastAsia"/>
        </w:rPr>
        <w:t>　（構成員の相互間の責任の分担）</w:t>
      </w:r>
    </w:p>
    <w:p>
      <w:pPr>
        <w:pStyle w:val="15"/>
        <w:spacing w:line="393" w:lineRule="exact"/>
        <w:ind w:left="282" w:hanging="282" w:hangingChars="100"/>
        <w:rPr>
          <w:rFonts w:hint="eastAsia"/>
        </w:rPr>
      </w:pPr>
      <w:r>
        <w:rPr>
          <w:rFonts w:hint="eastAsia"/>
        </w:rPr>
        <w:t>第１４条　構成員がその分担工事等に関し、発注者及び第三者に与えた損害は、当該構成員がこれを負担するものとする。</w:t>
      </w:r>
    </w:p>
    <w:p>
      <w:pPr>
        <w:pStyle w:val="15"/>
        <w:spacing w:line="393" w:lineRule="exact"/>
        <w:ind w:left="282" w:hanging="282" w:hangingChars="100"/>
        <w:rPr>
          <w:rFonts w:hint="eastAsia"/>
        </w:rPr>
      </w:pPr>
      <w:r>
        <w:rPr>
          <w:rFonts w:hint="eastAsia"/>
        </w:rPr>
        <w:t>２　構成員が他の構成員に損害を与えた場合においては、その責任につき関係構成員が協議するものとする。</w:t>
      </w:r>
    </w:p>
    <w:p>
      <w:pPr>
        <w:pStyle w:val="15"/>
        <w:spacing w:line="393" w:lineRule="exact"/>
        <w:ind w:left="282" w:hanging="282" w:hangingChars="100"/>
        <w:rPr>
          <w:rFonts w:hint="eastAsia"/>
        </w:rPr>
      </w:pPr>
      <w:r>
        <w:rPr>
          <w:rFonts w:hint="eastAsia"/>
        </w:rPr>
        <w:t>３　前２項に規定する責任について協議が整わないときは、運営委員会の決定に従うものとする。</w:t>
      </w:r>
    </w:p>
    <w:p>
      <w:pPr>
        <w:pStyle w:val="15"/>
        <w:spacing w:line="393" w:lineRule="exact"/>
        <w:rPr>
          <w:rFonts w:hint="default"/>
          <w:spacing w:val="0"/>
        </w:rPr>
      </w:pPr>
      <w:r>
        <w:rPr>
          <w:rFonts w:hint="eastAsia"/>
        </w:rPr>
        <w:t>４　前３項の規定は、いかなる意味においても第１０条に規定する当企業体の責任を免れるものではない。</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w:t>
      </w:r>
    </w:p>
    <w:p>
      <w:pPr>
        <w:pStyle w:val="15"/>
        <w:spacing w:line="393" w:lineRule="exact"/>
        <w:ind w:left="282" w:hanging="282" w:hangingChars="100"/>
        <w:rPr>
          <w:rFonts w:hint="default"/>
          <w:spacing w:val="0"/>
        </w:rPr>
      </w:pPr>
      <w:r>
        <w:rPr>
          <w:rFonts w:hint="eastAsia"/>
        </w:rPr>
        <w:t>第１６条　構成員は、当企業体が建設工事を完成する日までは脱退することができない。</w:t>
      </w:r>
    </w:p>
    <w:p>
      <w:pPr>
        <w:pStyle w:val="15"/>
        <w:spacing w:line="393" w:lineRule="exact"/>
        <w:rPr>
          <w:rFonts w:hint="default"/>
          <w:spacing w:val="0"/>
        </w:rPr>
      </w:pPr>
      <w:r>
        <w:rPr>
          <w:rFonts w:hint="eastAsia"/>
        </w:rPr>
        <w:t>　（工事途中における構成員の破産又は解散に対する処置）</w:t>
      </w:r>
    </w:p>
    <w:p>
      <w:pPr>
        <w:pStyle w:val="15"/>
        <w:spacing w:line="393" w:lineRule="exact"/>
        <w:ind w:left="282" w:hanging="282" w:hangingChars="100"/>
        <w:rPr>
          <w:rFonts w:hint="eastAsia"/>
        </w:rPr>
      </w:pPr>
      <w:r>
        <w:rPr>
          <w:rFonts w:hint="eastAsia"/>
        </w:rPr>
        <w:t>第１７条　構成員のうちいずれかが工事途中において破産又は解散した場合においては、残存構成員が共同連帯して当該構成員の分担工事を完成するものとする。</w:t>
      </w:r>
    </w:p>
    <w:p>
      <w:pPr>
        <w:pStyle w:val="15"/>
        <w:spacing w:line="393" w:lineRule="exact"/>
        <w:ind w:left="282" w:hanging="282" w:hangingChars="100"/>
        <w:rPr>
          <w:rFonts w:hint="default"/>
          <w:spacing w:val="0"/>
        </w:rPr>
      </w:pPr>
      <w:r>
        <w:rPr>
          <w:rFonts w:hint="eastAsia"/>
        </w:rPr>
        <w:t>２　前項の場合においては、第１４条第２項及び第３項の規定を準用する。</w:t>
      </w:r>
    </w:p>
    <w:p>
      <w:pPr>
        <w:pStyle w:val="15"/>
        <w:spacing w:line="393" w:lineRule="exact"/>
        <w:rPr>
          <w:rFonts w:hint="default"/>
          <w:spacing w:val="0"/>
        </w:rPr>
      </w:pPr>
      <w:r>
        <w:rPr>
          <w:rFonts w:hint="eastAsia"/>
        </w:rPr>
        <w:t>　（解散後の契約不適合責任）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rPr>
      </w:pPr>
      <w:r>
        <w:rPr>
          <w:rFonts w:hint="eastAsia"/>
        </w:rPr>
        <w:t>　　　</w:t>
      </w:r>
      <w:r>
        <w:rPr>
          <w:rFonts w:hint="eastAsia" w:ascii="HG丸ｺﾞｼｯｸM-PRO" w:hAnsi="HG丸ｺﾞｼｯｸM-PRO" w:eastAsia="HG丸ｺﾞｼｯｸM-PRO"/>
          <w:b w:val="1"/>
          <w:i w:val="1"/>
          <w:color w:val="FF3300"/>
          <w:u w:val="thick" w:color="000000"/>
        </w:rPr>
        <w:t>　○○○○株式会社　○○支店　</w:t>
      </w:r>
      <w:r>
        <w:rPr>
          <w:rFonts w:hint="eastAsia"/>
        </w:rPr>
        <w:t>外</w:t>
      </w:r>
      <w:r>
        <w:rPr>
          <w:rFonts w:hint="eastAsia" w:ascii="HG丸ｺﾞｼｯｸM-PRO" w:hAnsi="HG丸ｺﾞｼｯｸM-PRO" w:eastAsia="HG丸ｺﾞｼｯｸM-PRO"/>
          <w:b w:val="1"/>
          <w:i w:val="1"/>
          <w:color w:val="FF3300"/>
          <w:u w:val="thick" w:color="000000"/>
        </w:rPr>
        <w:t>　１</w:t>
      </w:r>
      <w:r>
        <w:rPr>
          <w:rFonts w:hint="eastAsia"/>
        </w:rPr>
        <w:t>社は、上記のとおり</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特定建設工事共同企業体協定を締結したので、その証拠としてこの協定書</w:t>
      </w:r>
    </w:p>
    <w:p>
      <w:pPr>
        <w:pStyle w:val="15"/>
        <w:spacing w:line="393" w:lineRule="exact"/>
        <w:rPr>
          <w:rFonts w:hint="default"/>
          <w:spacing w:val="0"/>
        </w:rPr>
      </w:pPr>
      <w:r>
        <w:rPr>
          <w:rFonts w:hint="eastAsia"/>
          <w:u w:val="thick" w:color="auto"/>
        </w:rPr>
        <w:t>　</w:t>
      </w:r>
      <w:r>
        <w:rPr>
          <w:rFonts w:hint="eastAsia" w:ascii="HG丸ｺﾞｼｯｸM-PRO" w:hAnsi="HG丸ｺﾞｼｯｸM-PRO" w:eastAsia="HG丸ｺﾞｼｯｸM-PRO"/>
          <w:b w:val="1"/>
          <w:i w:val="1"/>
          <w:color w:val="FF3300"/>
          <w:u w:val="thick" w:color="000000"/>
        </w:rPr>
        <w:t>２</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2"/>
        </w:rPr>
        <w:t>住</w:t>
      </w:r>
      <w:r>
        <w:rPr>
          <w:rFonts w:hint="eastAsia"/>
          <w:spacing w:val="0"/>
          <w:fitText w:val="1632" w:id="12"/>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4"/>
        </w:rPr>
        <w:t>住</w:t>
      </w:r>
      <w:r>
        <w:rPr>
          <w:rFonts w:hint="eastAsia"/>
          <w:spacing w:val="0"/>
          <w:fitText w:val="1632" w:id="14"/>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15"/>
        </w:rPr>
        <w:t>構成</w:t>
      </w:r>
      <w:r>
        <w:rPr>
          <w:rFonts w:hint="eastAsia"/>
          <w:spacing w:val="1"/>
          <w:fitText w:val="1355" w:id="15"/>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w:t>
      </w:r>
    </w:p>
    <w:p>
      <w:pPr>
        <w:pStyle w:val="15"/>
        <w:spacing w:line="393" w:lineRule="exact"/>
        <w:rPr>
          <w:rFonts w:hint="default"/>
          <w:spacing w:val="0"/>
        </w:rPr>
      </w:pPr>
      <w:r>
        <w:rPr>
          <w:rFonts w:hint="eastAsia"/>
        </w:rPr>
        <w:t>　　　　　　　　　</w:t>
      </w:r>
      <w:r>
        <w:rPr>
          <w:rFonts w:hint="eastAsia"/>
          <w:spacing w:val="54"/>
          <w:fitText w:val="1632" w:id="16"/>
        </w:rPr>
        <w:t>代表者氏</w:t>
      </w:r>
      <w:r>
        <w:rPr>
          <w:rFonts w:hint="eastAsia"/>
          <w:spacing w:val="0"/>
          <w:fitText w:val="1632" w:id="16"/>
        </w:rPr>
        <w:t>名</w:t>
      </w:r>
      <w:r>
        <w:rPr>
          <w:rFonts w:hint="eastAsia"/>
          <w:spacing w:val="0"/>
        </w:rPr>
        <w:tab/>
      </w:r>
      <w:r>
        <w:rPr>
          <w:rFonts w:hint="eastAsia"/>
          <w:spacing w:val="0"/>
        </w:rPr>
        <w:t xml:space="preserve"> </w:t>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13970" r="93980" b="78740"/>
                <wp:wrapNone/>
                <wp:docPr id="1030" name="Rectangle 6"/>
                <a:graphic xmlns:a="http://schemas.openxmlformats.org/drawingml/2006/main">
                  <a:graphicData uri="http://schemas.microsoft.com/office/word/2010/wordprocessingShape">
                    <wps:wsp>
                      <wps:cNvPr id="1030" name="Rectangle 6"/>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住　　　　所</w:t>
      </w:r>
    </w:p>
    <w:p>
      <w:pPr>
        <w:pStyle w:val="15"/>
        <w:spacing w:line="393" w:lineRule="exact"/>
        <w:rPr>
          <w:rFonts w:hint="default"/>
          <w:spacing w:val="0"/>
        </w:rPr>
      </w:pPr>
      <w:r>
        <w:rPr>
          <w:rFonts w:hint="eastAsia"/>
        </w:rPr>
        <w:t>　　　</w:t>
      </w:r>
      <w:r>
        <w:rPr>
          <w:rFonts w:hint="eastAsia"/>
          <w:spacing w:val="158"/>
          <w:fitText w:val="1355" w:id="17"/>
        </w:rPr>
        <w:t>構成</w:t>
      </w:r>
      <w:r>
        <w:rPr>
          <w:rFonts w:hint="eastAsia"/>
          <w:spacing w:val="1"/>
          <w:fitText w:val="1355" w:id="1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18"/>
        </w:rPr>
        <w:t>代表者氏</w:t>
      </w:r>
      <w:r>
        <w:rPr>
          <w:rFonts w:hint="eastAsia"/>
          <w:spacing w:val="1"/>
          <w:fitText w:val="1626" w:id="18"/>
        </w:rPr>
        <w:t>名</w:t>
      </w:r>
      <w:r>
        <w:rPr>
          <w:rFonts w:hint="eastAsia"/>
        </w:rPr>
        <w:t>　　　　　　　　　　　　　　　　　　印</w:t>
      </w:r>
    </w:p>
    <w:p>
      <w:pPr>
        <w:pStyle w:val="0"/>
        <w:rPr>
          <w:rFonts w:hint="default"/>
        </w:rPr>
      </w:pPr>
    </w:p>
    <w:sectPr>
      <w:pgSz w:w="11906" w:h="16838"/>
      <w:pgMar w:top="851" w:right="998" w:bottom="567" w:left="998" w:header="567"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oNotDisplayPageBoundaries/>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6</Pages>
  <Words>4</Words>
  <Characters>3867</Characters>
  <Application>JUST Note</Application>
  <Lines>229</Lines>
  <Paragraphs>141</Paragraphs>
  <CharactersWithSpaces>4836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2026-06-18T04:44:38Z</cp:lastPrinted>
  <dcterms:created xsi:type="dcterms:W3CDTF">2025-06-27T00:38:00Z</dcterms:created>
  <dcterms:modified xsi:type="dcterms:W3CDTF">2026-06-18T06:27:38Z</dcterms:modified>
  <cp:revision>6</cp:revision>
</cp:coreProperties>
</file>